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75" w:rsidRDefault="00B07A75" w:rsidP="00D96955">
      <w:pPr>
        <w:spacing w:before="120" w:after="100" w:afterAutospacing="1" w:line="360" w:lineRule="auto"/>
        <w:jc w:val="center"/>
      </w:pPr>
      <w:r>
        <w:rPr>
          <w:b/>
          <w:bCs/>
          <w:lang w:val="vi-VN"/>
        </w:rPr>
        <w:t>Biểu mẫu 05</w:t>
      </w:r>
    </w:p>
    <w:p w:rsidR="00B07A75" w:rsidRDefault="00B07A75" w:rsidP="00D96955">
      <w:pPr>
        <w:spacing w:before="120" w:after="100" w:afterAutospacing="1" w:line="360" w:lineRule="auto"/>
      </w:pPr>
      <w:r>
        <w:rPr>
          <w:lang w:val="vi-VN"/>
        </w:rPr>
        <w:t xml:space="preserve">Phòng Giáo dục &amp; Đào tạo thị xã Thuận An </w:t>
      </w:r>
    </w:p>
    <w:p w:rsidR="00B07A75" w:rsidRDefault="00C52EF1" w:rsidP="00D96955">
      <w:pPr>
        <w:spacing w:before="120" w:after="100" w:afterAutospacing="1" w:line="360" w:lineRule="auto"/>
      </w:pPr>
      <w:r>
        <w:rPr>
          <w:lang w:val="vi-VN"/>
        </w:rPr>
        <w:t xml:space="preserve">Trường Tiểu học Hồ Văn </w:t>
      </w:r>
      <w:r>
        <w:t>M</w:t>
      </w:r>
      <w:r w:rsidR="00B07A75">
        <w:rPr>
          <w:lang w:val="vi-VN"/>
        </w:rPr>
        <w:t>ên</w:t>
      </w:r>
    </w:p>
    <w:p w:rsidR="00B07A75" w:rsidRDefault="00B07A75" w:rsidP="00D96955">
      <w:pPr>
        <w:spacing w:before="120" w:after="100" w:afterAutospacing="1" w:line="360" w:lineRule="auto"/>
        <w:jc w:val="center"/>
      </w:pPr>
      <w:bookmarkStart w:id="0" w:name="chuong_pl_5_name"/>
      <w:r>
        <w:rPr>
          <w:b/>
          <w:bCs/>
          <w:lang w:val="vi-VN"/>
        </w:rPr>
        <w:t>THÔNG BÁO</w:t>
      </w:r>
      <w:bookmarkEnd w:id="0"/>
    </w:p>
    <w:p w:rsidR="00B07A75" w:rsidRPr="00C3125F" w:rsidRDefault="00B07A75" w:rsidP="00D96955">
      <w:pPr>
        <w:spacing w:before="120" w:after="100" w:afterAutospacing="1" w:line="360" w:lineRule="auto"/>
        <w:jc w:val="center"/>
      </w:pPr>
      <w:bookmarkStart w:id="1" w:name="chuong_pl_5_name_name"/>
      <w:r>
        <w:rPr>
          <w:b/>
          <w:bCs/>
          <w:lang w:val="vi-VN"/>
        </w:rPr>
        <w:t>Cam kết chất lượng giáo dục của trường tiểu học, năm họ</w:t>
      </w:r>
      <w:bookmarkEnd w:id="1"/>
      <w:r w:rsidR="00C3125F">
        <w:rPr>
          <w:b/>
          <w:bCs/>
          <w:lang w:val="vi-VN"/>
        </w:rPr>
        <w:t>c 201</w:t>
      </w:r>
      <w:r w:rsidR="00C3125F">
        <w:rPr>
          <w:b/>
          <w:bCs/>
        </w:rPr>
        <w:t>8</w:t>
      </w:r>
      <w:r>
        <w:rPr>
          <w:b/>
          <w:bCs/>
          <w:lang w:val="vi-VN"/>
        </w:rPr>
        <w:t xml:space="preserve"> -201</w:t>
      </w:r>
      <w:r w:rsidR="00C3125F">
        <w:rPr>
          <w:b/>
          <w:bCs/>
        </w:rPr>
        <w:t>9</w:t>
      </w:r>
    </w:p>
    <w:tbl>
      <w:tblPr>
        <w:tblW w:w="5000" w:type="pct"/>
        <w:tblBorders>
          <w:top w:val="nil"/>
          <w:bottom w:val="nil"/>
          <w:insideH w:val="nil"/>
          <w:insideV w:val="nil"/>
        </w:tblBorders>
        <w:tblCellMar>
          <w:left w:w="0" w:type="dxa"/>
          <w:right w:w="0" w:type="dxa"/>
        </w:tblCellMar>
        <w:tblLook w:val="04A0"/>
      </w:tblPr>
      <w:tblGrid>
        <w:gridCol w:w="824"/>
        <w:gridCol w:w="2061"/>
        <w:gridCol w:w="1535"/>
        <w:gridCol w:w="1075"/>
        <w:gridCol w:w="1347"/>
        <w:gridCol w:w="1189"/>
        <w:gridCol w:w="1635"/>
      </w:tblGrid>
      <w:tr w:rsidR="00A9086A" w:rsidTr="00C52EF1">
        <w:tc>
          <w:tcPr>
            <w:tcW w:w="42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86A" w:rsidRPr="006172DA" w:rsidRDefault="00A9086A" w:rsidP="00D96955">
            <w:pPr>
              <w:spacing w:before="120" w:line="276" w:lineRule="auto"/>
              <w:jc w:val="center"/>
            </w:pPr>
            <w:r w:rsidRPr="006172DA">
              <w:rPr>
                <w:lang w:val="vi-VN"/>
              </w:rPr>
              <w:t>STT</w:t>
            </w:r>
          </w:p>
        </w:tc>
        <w:tc>
          <w:tcPr>
            <w:tcW w:w="106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86A" w:rsidRPr="006172DA" w:rsidRDefault="00A9086A" w:rsidP="00D96955">
            <w:pPr>
              <w:spacing w:before="120" w:line="276" w:lineRule="auto"/>
              <w:jc w:val="center"/>
            </w:pPr>
            <w:r w:rsidRPr="006172DA">
              <w:rPr>
                <w:lang w:val="vi-VN"/>
              </w:rPr>
              <w:t>Nội dung</w:t>
            </w:r>
          </w:p>
        </w:tc>
        <w:tc>
          <w:tcPr>
            <w:tcW w:w="35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86A" w:rsidRPr="006172DA" w:rsidRDefault="00A9086A" w:rsidP="00D96955">
            <w:pPr>
              <w:spacing w:before="120" w:line="276" w:lineRule="auto"/>
              <w:jc w:val="center"/>
              <w:rPr>
                <w:lang w:val="vi-VN"/>
              </w:rPr>
            </w:pPr>
            <w:r w:rsidRPr="006172DA">
              <w:rPr>
                <w:lang w:val="vi-VN"/>
              </w:rPr>
              <w:t>Chia theo khối lớp</w:t>
            </w:r>
          </w:p>
        </w:tc>
      </w:tr>
      <w:tr w:rsidR="00A9086A" w:rsidTr="00C52EF1">
        <w:tblPrEx>
          <w:tblBorders>
            <w:top w:val="none" w:sz="0" w:space="0" w:color="auto"/>
            <w:bottom w:val="none" w:sz="0" w:space="0" w:color="auto"/>
            <w:insideH w:val="none" w:sz="0" w:space="0" w:color="auto"/>
            <w:insideV w:val="none" w:sz="0" w:space="0" w:color="auto"/>
          </w:tblBorders>
        </w:tblPrEx>
        <w:tc>
          <w:tcPr>
            <w:tcW w:w="426" w:type="pct"/>
            <w:vMerge/>
            <w:tcBorders>
              <w:top w:val="single" w:sz="8" w:space="0" w:color="auto"/>
              <w:left w:val="single" w:sz="8" w:space="0" w:color="auto"/>
              <w:bottom w:val="nil"/>
              <w:right w:val="nil"/>
              <w:tl2br w:val="nil"/>
              <w:tr2bl w:val="nil"/>
            </w:tcBorders>
            <w:shd w:val="clear" w:color="auto" w:fill="auto"/>
            <w:vAlign w:val="center"/>
          </w:tcPr>
          <w:p w:rsidR="00B07A75" w:rsidRPr="006172DA" w:rsidRDefault="00B07A75" w:rsidP="00D96955">
            <w:pPr>
              <w:spacing w:before="120" w:line="276" w:lineRule="auto"/>
              <w:jc w:val="center"/>
            </w:pPr>
          </w:p>
        </w:tc>
        <w:tc>
          <w:tcPr>
            <w:tcW w:w="1066" w:type="pct"/>
            <w:vMerge/>
            <w:tcBorders>
              <w:top w:val="single" w:sz="8" w:space="0" w:color="auto"/>
              <w:left w:val="single" w:sz="8" w:space="0" w:color="auto"/>
              <w:bottom w:val="nil"/>
              <w:right w:val="nil"/>
              <w:tl2br w:val="nil"/>
              <w:tr2bl w:val="nil"/>
            </w:tcBorders>
            <w:shd w:val="clear" w:color="auto" w:fill="auto"/>
            <w:vAlign w:val="center"/>
          </w:tcPr>
          <w:p w:rsidR="00B07A75" w:rsidRPr="006172DA" w:rsidRDefault="00B07A75" w:rsidP="00D96955">
            <w:pPr>
              <w:spacing w:before="120" w:line="276" w:lineRule="auto"/>
              <w:jc w:val="center"/>
            </w:pPr>
          </w:p>
        </w:tc>
        <w:tc>
          <w:tcPr>
            <w:tcW w:w="7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jc w:val="center"/>
            </w:pPr>
            <w:r w:rsidRPr="006172DA">
              <w:rPr>
                <w:lang w:val="vi-VN"/>
              </w:rPr>
              <w:t>Lớp 1</w:t>
            </w:r>
          </w:p>
        </w:tc>
        <w:tc>
          <w:tcPr>
            <w:tcW w:w="5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jc w:val="center"/>
            </w:pPr>
            <w:r w:rsidRPr="006172DA">
              <w:rPr>
                <w:lang w:val="vi-VN"/>
              </w:rPr>
              <w:t>Lớp 2</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pPr>
            <w:r w:rsidRPr="006172DA">
              <w:rPr>
                <w:lang w:val="vi-VN"/>
              </w:rPr>
              <w:t>Lớp 3</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pPr>
            <w:r w:rsidRPr="006172DA">
              <w:t>Lớp 4</w:t>
            </w:r>
          </w:p>
        </w:tc>
        <w:tc>
          <w:tcPr>
            <w:tcW w:w="846" w:type="pct"/>
            <w:tcBorders>
              <w:top w:val="single" w:sz="8" w:space="0" w:color="auto"/>
              <w:left w:val="single" w:sz="8" w:space="0" w:color="auto"/>
              <w:bottom w:val="nil"/>
              <w:right w:val="single" w:sz="8" w:space="0" w:color="auto"/>
              <w:tl2br w:val="nil"/>
              <w:tr2bl w:val="nil"/>
            </w:tcBorders>
            <w:shd w:val="solid" w:color="FFFFFF" w:fill="auto"/>
          </w:tcPr>
          <w:p w:rsidR="00B07A75" w:rsidRPr="006172DA" w:rsidRDefault="00B07A75" w:rsidP="00D96955">
            <w:pPr>
              <w:spacing w:before="120" w:line="276" w:lineRule="auto"/>
              <w:jc w:val="center"/>
            </w:pPr>
            <w:r w:rsidRPr="006172DA">
              <w:t>Lớp 5</w:t>
            </w:r>
          </w:p>
        </w:tc>
      </w:tr>
      <w:tr w:rsidR="00A9086A" w:rsidTr="00C52EF1">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line="276" w:lineRule="auto"/>
              <w:jc w:val="center"/>
            </w:pPr>
            <w:r w:rsidRPr="006172DA">
              <w:rPr>
                <w:lang w:val="vi-VN"/>
              </w:rPr>
              <w:t>I</w:t>
            </w:r>
          </w:p>
        </w:tc>
        <w:tc>
          <w:tcPr>
            <w:tcW w:w="1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line="276" w:lineRule="auto"/>
            </w:pPr>
            <w:r w:rsidRPr="006172DA">
              <w:rPr>
                <w:lang w:val="vi-VN"/>
              </w:rPr>
              <w:t>Điều ki</w:t>
            </w:r>
            <w:r w:rsidRPr="006172DA">
              <w:t>ệ</w:t>
            </w:r>
            <w:r w:rsidRPr="006172DA">
              <w:rPr>
                <w:lang w:val="vi-VN"/>
              </w:rPr>
              <w:t>n tuy</w:t>
            </w:r>
            <w:r w:rsidRPr="006172DA">
              <w:t>ể</w:t>
            </w:r>
            <w:r w:rsidRPr="006172DA">
              <w:rPr>
                <w:lang w:val="vi-VN"/>
              </w:rPr>
              <w:t>n sinh</w:t>
            </w:r>
          </w:p>
        </w:tc>
        <w:tc>
          <w:tcPr>
            <w:tcW w:w="7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A9086A" w:rsidP="00D96955">
            <w:pPr>
              <w:spacing w:line="276" w:lineRule="auto"/>
              <w:rPr>
                <w:color w:val="141412"/>
              </w:rPr>
            </w:pPr>
            <w:r>
              <w:rPr>
                <w:color w:val="141412"/>
              </w:rPr>
              <w:t>171HS/4</w:t>
            </w:r>
            <w:r w:rsidR="00B07A75" w:rsidRPr="006172DA">
              <w:rPr>
                <w:color w:val="141412"/>
              </w:rPr>
              <w:t>lớp</w:t>
            </w:r>
          </w:p>
          <w:p w:rsidR="00B07A75" w:rsidRPr="00781E80" w:rsidRDefault="00B07A75" w:rsidP="00D96955">
            <w:pPr>
              <w:spacing w:line="276" w:lineRule="auto"/>
              <w:rPr>
                <w:color w:val="141412"/>
              </w:rPr>
            </w:pPr>
            <w:r w:rsidRPr="006172DA">
              <w:rPr>
                <w:color w:val="141412"/>
              </w:rPr>
              <w:t>Tuyển sinh KP Thạnh Lộc,T Phú, TQúy,T Lợi</w:t>
            </w:r>
            <w:r w:rsidRPr="006172DA">
              <w:rPr>
                <w:lang w:val="vi-VN"/>
              </w:rPr>
              <w:t> </w:t>
            </w:r>
            <w:r w:rsidR="00781E80">
              <w:t>v</w:t>
            </w:r>
            <w:r w:rsidR="003A4739">
              <w:t>à một số HS trong địa bàn phường An Thạnh</w:t>
            </w:r>
          </w:p>
        </w:tc>
        <w:tc>
          <w:tcPr>
            <w:tcW w:w="5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A9086A" w:rsidP="00D96955">
            <w:pPr>
              <w:spacing w:line="276" w:lineRule="auto"/>
              <w:rPr>
                <w:color w:val="141412"/>
              </w:rPr>
            </w:pPr>
            <w:r>
              <w:rPr>
                <w:color w:val="141412"/>
              </w:rPr>
              <w:t>135</w:t>
            </w:r>
            <w:r w:rsidR="00B07A75" w:rsidRPr="006172DA">
              <w:rPr>
                <w:color w:val="141412"/>
              </w:rPr>
              <w:t>HS/ 3lớp</w:t>
            </w:r>
          </w:p>
          <w:p w:rsidR="00B07A75" w:rsidRPr="006172DA" w:rsidRDefault="00B07A75" w:rsidP="00D96955">
            <w:pPr>
              <w:spacing w:line="276" w:lineRule="auto"/>
              <w:jc w:val="center"/>
            </w:pPr>
            <w:r w:rsidRPr="006172DA">
              <w:rPr>
                <w:color w:val="141412"/>
              </w:rPr>
              <w:t>HS đã học xong chương trình lớp 1</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86A" w:rsidRDefault="00A9086A" w:rsidP="00D96955">
            <w:pPr>
              <w:spacing w:line="276" w:lineRule="auto"/>
              <w:rPr>
                <w:color w:val="141412"/>
              </w:rPr>
            </w:pPr>
          </w:p>
          <w:p w:rsidR="00B07A75" w:rsidRPr="006172DA" w:rsidRDefault="00A9086A" w:rsidP="00D96955">
            <w:pPr>
              <w:spacing w:line="276" w:lineRule="auto"/>
              <w:rPr>
                <w:color w:val="141412"/>
              </w:rPr>
            </w:pPr>
            <w:r>
              <w:rPr>
                <w:color w:val="141412"/>
              </w:rPr>
              <w:t>123HS/ 3</w:t>
            </w:r>
            <w:r w:rsidR="00B07A75" w:rsidRPr="006172DA">
              <w:rPr>
                <w:color w:val="141412"/>
              </w:rPr>
              <w:t>lớp</w:t>
            </w:r>
          </w:p>
          <w:p w:rsidR="00B07A75" w:rsidRPr="006172DA" w:rsidRDefault="00B07A75" w:rsidP="00D96955">
            <w:pPr>
              <w:spacing w:line="276" w:lineRule="auto"/>
              <w:rPr>
                <w:color w:val="141412"/>
              </w:rPr>
            </w:pPr>
            <w:r w:rsidRPr="006172DA">
              <w:rPr>
                <w:color w:val="141412"/>
              </w:rPr>
              <w:t>HS đã học xong chương trình</w:t>
            </w:r>
          </w:p>
          <w:p w:rsidR="00B07A75" w:rsidRPr="006172DA" w:rsidRDefault="00B07A75" w:rsidP="00D96955">
            <w:pPr>
              <w:spacing w:line="276" w:lineRule="auto"/>
            </w:pPr>
            <w:r w:rsidRPr="006172DA">
              <w:rPr>
                <w:color w:val="141412"/>
              </w:rPr>
              <w:t>lớp 2.</w:t>
            </w:r>
            <w:r w:rsidRPr="006172DA">
              <w:rPr>
                <w:lang w:val="vi-VN"/>
              </w:rPr>
              <w:t> </w:t>
            </w:r>
          </w:p>
        </w:tc>
        <w:tc>
          <w:tcPr>
            <w:tcW w:w="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86A" w:rsidRDefault="00A9086A" w:rsidP="00D96955">
            <w:pPr>
              <w:spacing w:line="276" w:lineRule="auto"/>
              <w:rPr>
                <w:color w:val="141412"/>
              </w:rPr>
            </w:pPr>
          </w:p>
          <w:p w:rsidR="00B07A75" w:rsidRPr="006172DA" w:rsidRDefault="00A9086A" w:rsidP="00D96955">
            <w:pPr>
              <w:spacing w:line="276" w:lineRule="auto"/>
              <w:rPr>
                <w:color w:val="141412"/>
              </w:rPr>
            </w:pPr>
            <w:r>
              <w:rPr>
                <w:color w:val="141412"/>
              </w:rPr>
              <w:t>227HS/6</w:t>
            </w:r>
            <w:r w:rsidR="00B07A75" w:rsidRPr="006172DA">
              <w:rPr>
                <w:color w:val="141412"/>
              </w:rPr>
              <w:t>lớp</w:t>
            </w:r>
          </w:p>
          <w:p w:rsidR="00B07A75" w:rsidRPr="006172DA" w:rsidRDefault="00B07A75" w:rsidP="00D96955">
            <w:pPr>
              <w:spacing w:line="276" w:lineRule="auto"/>
              <w:jc w:val="center"/>
            </w:pPr>
            <w:r w:rsidRPr="006172DA">
              <w:rPr>
                <w:color w:val="141412"/>
              </w:rPr>
              <w:t>HS đã học xong chương trình lớp 3.</w:t>
            </w:r>
            <w:r w:rsidRPr="006172DA">
              <w:rPr>
                <w:lang w:val="vi-VN"/>
              </w:rPr>
              <w:t> </w:t>
            </w:r>
          </w:p>
        </w:tc>
        <w:tc>
          <w:tcPr>
            <w:tcW w:w="846" w:type="pct"/>
            <w:tcBorders>
              <w:top w:val="single" w:sz="8" w:space="0" w:color="auto"/>
              <w:left w:val="single" w:sz="8" w:space="0" w:color="auto"/>
              <w:bottom w:val="nil"/>
              <w:right w:val="single" w:sz="8" w:space="0" w:color="auto"/>
              <w:tl2br w:val="nil"/>
              <w:tr2bl w:val="nil"/>
            </w:tcBorders>
            <w:shd w:val="solid" w:color="FFFFFF" w:fill="auto"/>
          </w:tcPr>
          <w:p w:rsidR="00B07A75" w:rsidRPr="006172DA" w:rsidRDefault="00B07A75" w:rsidP="00D96955">
            <w:pPr>
              <w:spacing w:line="276" w:lineRule="auto"/>
              <w:rPr>
                <w:color w:val="141412"/>
              </w:rPr>
            </w:pPr>
          </w:p>
          <w:p w:rsidR="00B07A75" w:rsidRPr="006172DA" w:rsidRDefault="00A9086A" w:rsidP="00D96955">
            <w:pPr>
              <w:spacing w:line="276" w:lineRule="auto"/>
              <w:rPr>
                <w:color w:val="141412"/>
              </w:rPr>
            </w:pPr>
            <w:r>
              <w:rPr>
                <w:color w:val="141412"/>
              </w:rPr>
              <w:t>123</w:t>
            </w:r>
            <w:r w:rsidR="00B07A75" w:rsidRPr="006172DA">
              <w:rPr>
                <w:color w:val="141412"/>
              </w:rPr>
              <w:t>HS/ 3lớp</w:t>
            </w:r>
          </w:p>
          <w:p w:rsidR="00B07A75" w:rsidRPr="006172DA" w:rsidRDefault="00B07A75" w:rsidP="00D96955">
            <w:pPr>
              <w:spacing w:line="276" w:lineRule="auto"/>
              <w:jc w:val="center"/>
              <w:rPr>
                <w:lang w:val="vi-VN"/>
              </w:rPr>
            </w:pPr>
            <w:r w:rsidRPr="006172DA">
              <w:rPr>
                <w:color w:val="141412"/>
              </w:rPr>
              <w:t>HS đã học xong chương trình lớp 4.</w:t>
            </w:r>
          </w:p>
        </w:tc>
      </w:tr>
      <w:tr w:rsidR="00B07A75" w:rsidTr="00C52EF1">
        <w:tblPrEx>
          <w:tblBorders>
            <w:top w:val="none" w:sz="0" w:space="0" w:color="auto"/>
            <w:bottom w:val="none" w:sz="0" w:space="0" w:color="auto"/>
            <w:insideH w:val="none" w:sz="0" w:space="0" w:color="auto"/>
            <w:insideV w:val="none" w:sz="0" w:space="0" w:color="auto"/>
          </w:tblBorders>
        </w:tblPrEx>
        <w:trPr>
          <w:trHeight w:val="1735"/>
        </w:trPr>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jc w:val="center"/>
            </w:pPr>
            <w:r w:rsidRPr="006172DA">
              <w:rPr>
                <w:lang w:val="vi-VN"/>
              </w:rPr>
              <w:t>II</w:t>
            </w:r>
          </w:p>
        </w:tc>
        <w:tc>
          <w:tcPr>
            <w:tcW w:w="1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pPr>
            <w:r w:rsidRPr="006172DA">
              <w:rPr>
                <w:lang w:val="vi-VN"/>
              </w:rPr>
              <w:t>Chương trình giáo dục mà cơ sở giáo d</w:t>
            </w:r>
            <w:r w:rsidRPr="006172DA">
              <w:t xml:space="preserve">ục </w:t>
            </w:r>
            <w:r w:rsidRPr="006172DA">
              <w:rPr>
                <w:lang w:val="vi-VN"/>
              </w:rPr>
              <w:t>thực hiện</w:t>
            </w:r>
          </w:p>
        </w:tc>
        <w:tc>
          <w:tcPr>
            <w:tcW w:w="35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Pr="00A9086A" w:rsidRDefault="00B07A75" w:rsidP="00A9086A">
            <w:pPr>
              <w:spacing w:before="120" w:line="276" w:lineRule="auto"/>
            </w:pPr>
          </w:p>
          <w:p w:rsidR="00B07A75" w:rsidRPr="00D96955" w:rsidRDefault="00B07A75" w:rsidP="00D96955">
            <w:pPr>
              <w:spacing w:after="360" w:line="276" w:lineRule="auto"/>
              <w:rPr>
                <w:color w:val="141412"/>
              </w:rPr>
            </w:pPr>
            <w:r w:rsidRPr="00742FB7">
              <w:rPr>
                <w:color w:val="141412"/>
              </w:rPr>
              <w:t>Thực hiện chương trình do Bộ GD&amp;ĐT ban hành theo QĐ 16/2006/QĐ-BGDĐT về việc </w:t>
            </w:r>
            <w:r w:rsidRPr="00742FB7">
              <w:rPr>
                <w:i/>
                <w:iCs/>
                <w:color w:val="141412"/>
              </w:rPr>
              <w:t>ban hành chương trình giáo dục phổ thông - cấp tiểu học</w:t>
            </w:r>
            <w:r w:rsidRPr="00742FB7">
              <w:rPr>
                <w:color w:val="141412"/>
              </w:rPr>
              <w:t> và theo chuẩn kiến thức – kĩ năng của từng môn học</w:t>
            </w:r>
            <w:r w:rsidRPr="006172DA">
              <w:rPr>
                <w:lang w:val="vi-VN"/>
              </w:rPr>
              <w:t>  </w:t>
            </w:r>
          </w:p>
        </w:tc>
      </w:tr>
      <w:tr w:rsidR="00B07A75" w:rsidTr="00C52EF1">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jc w:val="center"/>
            </w:pPr>
            <w:r w:rsidRPr="006172DA">
              <w:rPr>
                <w:lang w:val="vi-VN"/>
              </w:rPr>
              <w:t>III</w:t>
            </w:r>
          </w:p>
        </w:tc>
        <w:tc>
          <w:tcPr>
            <w:tcW w:w="1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pPr>
            <w:r w:rsidRPr="006172DA">
              <w:rPr>
                <w:lang w:val="vi-VN"/>
              </w:rPr>
              <w:t>Yêu cầu về phối hợp giữa cơ sở giáo dục và gia đình. Yêu cầu về thái độ h</w:t>
            </w:r>
            <w:r w:rsidRPr="006172DA">
              <w:t xml:space="preserve">ọc </w:t>
            </w:r>
            <w:r w:rsidRPr="006172DA">
              <w:rPr>
                <w:lang w:val="vi-VN"/>
              </w:rPr>
              <w:t>tập của học sinh</w:t>
            </w:r>
          </w:p>
        </w:tc>
        <w:tc>
          <w:tcPr>
            <w:tcW w:w="35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1E80" w:rsidRDefault="00781E80" w:rsidP="00D96955">
            <w:pPr>
              <w:spacing w:line="276" w:lineRule="auto"/>
              <w:rPr>
                <w:color w:val="141412"/>
              </w:rPr>
            </w:pPr>
          </w:p>
          <w:p w:rsidR="00B07A75" w:rsidRPr="006172DA" w:rsidRDefault="00B07A75" w:rsidP="00D96955">
            <w:pPr>
              <w:spacing w:line="276" w:lineRule="auto"/>
              <w:rPr>
                <w:color w:val="141412"/>
              </w:rPr>
            </w:pPr>
            <w:r w:rsidRPr="00742FB7">
              <w:rPr>
                <w:color w:val="141412"/>
              </w:rPr>
              <w:t>Nhà trường sẽ thông báo kết quả giáo dục hạnh kiểm và học tập của học sinh theo từng tháng, từng học kì; gia đình phải liên hệ thường xuyên với GVCN,với ban giám hiệu để cùng phối hợp giáo dục HS.</w:t>
            </w:r>
          </w:p>
          <w:p w:rsidR="00B07A75" w:rsidRPr="006172DA" w:rsidRDefault="00B07A75" w:rsidP="00D96955">
            <w:pPr>
              <w:spacing w:after="360" w:line="276" w:lineRule="auto"/>
              <w:rPr>
                <w:color w:val="141412"/>
              </w:rPr>
            </w:pPr>
            <w:r w:rsidRPr="00742FB7">
              <w:rPr>
                <w:color w:val="141412"/>
              </w:rPr>
              <w:t>HS phải chấp hành đầy đủ nội quy của nhà trường</w:t>
            </w:r>
          </w:p>
        </w:tc>
      </w:tr>
      <w:tr w:rsidR="00B07A75" w:rsidTr="00C52EF1">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jc w:val="center"/>
            </w:pPr>
            <w:r w:rsidRPr="006172DA">
              <w:rPr>
                <w:lang w:val="vi-VN"/>
              </w:rPr>
              <w:t>IV</w:t>
            </w:r>
          </w:p>
        </w:tc>
        <w:tc>
          <w:tcPr>
            <w:tcW w:w="1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pPr>
            <w:r w:rsidRPr="006172DA">
              <w:rPr>
                <w:lang w:val="vi-VN"/>
              </w:rPr>
              <w:t>Các hoạt động hỗ trợ học tập, sinh ho</w:t>
            </w:r>
            <w:r w:rsidRPr="006172DA">
              <w:t>ạ</w:t>
            </w:r>
            <w:r w:rsidRPr="006172DA">
              <w:rPr>
                <w:lang w:val="vi-VN"/>
              </w:rPr>
              <w:t>t của học sinh ở cơ sở giáo dục</w:t>
            </w:r>
          </w:p>
        </w:tc>
        <w:tc>
          <w:tcPr>
            <w:tcW w:w="35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Pr="006172DA" w:rsidRDefault="00B07A75" w:rsidP="00281E70">
            <w:pPr>
              <w:spacing w:before="120" w:line="276" w:lineRule="auto"/>
            </w:pPr>
            <w:r w:rsidRPr="006172DA">
              <w:rPr>
                <w:lang w:val="vi-VN"/>
              </w:rPr>
              <w:t> </w:t>
            </w:r>
            <w:r w:rsidRPr="00742FB7">
              <w:rPr>
                <w:color w:val="141412"/>
              </w:rPr>
              <w:t>Trong năm học, nhà trường thường xuyên tổ chức các hoạt động ngoại khoá, các buổi sinh hoạt đội, tham quan để nâng cao chất lượng giáo dục toàn diện cho học sinh như: hoạt động ngoài giờ lên lớp, ăn ở bán trú….</w:t>
            </w:r>
            <w:r w:rsidRPr="006172DA">
              <w:rPr>
                <w:lang w:val="vi-VN"/>
              </w:rPr>
              <w:t> </w:t>
            </w:r>
          </w:p>
        </w:tc>
      </w:tr>
      <w:tr w:rsidR="00B07A75" w:rsidTr="00C52EF1">
        <w:tblPrEx>
          <w:tblBorders>
            <w:top w:val="none" w:sz="0" w:space="0" w:color="auto"/>
            <w:bottom w:val="none" w:sz="0" w:space="0" w:color="auto"/>
            <w:insideH w:val="none" w:sz="0" w:space="0" w:color="auto"/>
            <w:insideV w:val="none" w:sz="0" w:space="0" w:color="auto"/>
          </w:tblBorders>
        </w:tblPrEx>
        <w:trPr>
          <w:trHeight w:val="61"/>
        </w:trPr>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jc w:val="center"/>
            </w:pPr>
            <w:r w:rsidRPr="006172DA">
              <w:rPr>
                <w:lang w:val="vi-VN"/>
              </w:rPr>
              <w:t>V</w:t>
            </w:r>
          </w:p>
        </w:tc>
        <w:tc>
          <w:tcPr>
            <w:tcW w:w="1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pPr>
            <w:r w:rsidRPr="006172DA">
              <w:rPr>
                <w:lang w:val="vi-VN"/>
              </w:rPr>
              <w:t>Kết quả năng lực, phẩm ch</w:t>
            </w:r>
            <w:r w:rsidRPr="006172DA">
              <w:t>ấ</w:t>
            </w:r>
            <w:r w:rsidRPr="006172DA">
              <w:rPr>
                <w:lang w:val="vi-VN"/>
              </w:rPr>
              <w:t>t, học tập, sức khỏe của học sinh dự ki</w:t>
            </w:r>
            <w:r w:rsidRPr="006172DA">
              <w:t>ế</w:t>
            </w:r>
            <w:r w:rsidRPr="006172DA">
              <w:rPr>
                <w:lang w:val="vi-VN"/>
              </w:rPr>
              <w:t>n đ</w:t>
            </w:r>
            <w:r w:rsidRPr="006172DA">
              <w:t>ạ</w:t>
            </w:r>
            <w:r w:rsidRPr="006172DA">
              <w:rPr>
                <w:lang w:val="vi-VN"/>
              </w:rPr>
              <w:t>t được</w:t>
            </w:r>
          </w:p>
        </w:tc>
        <w:tc>
          <w:tcPr>
            <w:tcW w:w="35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Pr="00D96955" w:rsidRDefault="00B07A75" w:rsidP="00D96955">
            <w:pPr>
              <w:spacing w:before="120" w:line="276" w:lineRule="auto"/>
            </w:pPr>
          </w:p>
          <w:p w:rsidR="00B07A75" w:rsidRPr="00742FB7" w:rsidRDefault="00B07A75" w:rsidP="00D96955">
            <w:pPr>
              <w:spacing w:line="276" w:lineRule="auto"/>
              <w:rPr>
                <w:color w:val="141412"/>
              </w:rPr>
            </w:pPr>
            <w:r w:rsidRPr="00742FB7">
              <w:rPr>
                <w:color w:val="141412"/>
              </w:rPr>
              <w:t>- Cuối n</w:t>
            </w:r>
            <w:r w:rsidR="003A4739">
              <w:rPr>
                <w:color w:val="141412"/>
              </w:rPr>
              <w:t xml:space="preserve">ăm học, tất cả HS đều được xếp loại </w:t>
            </w:r>
            <w:r w:rsidRPr="00742FB7">
              <w:rPr>
                <w:color w:val="141412"/>
              </w:rPr>
              <w:t>Đạt về năng lực và phẩm chất.</w:t>
            </w:r>
          </w:p>
          <w:p w:rsidR="00B07A75" w:rsidRPr="00742FB7" w:rsidRDefault="00B07A75" w:rsidP="00D96955">
            <w:pPr>
              <w:spacing w:line="276" w:lineRule="auto"/>
              <w:rPr>
                <w:color w:val="141412"/>
              </w:rPr>
            </w:pPr>
            <w:r w:rsidRPr="00742FB7">
              <w:rPr>
                <w:color w:val="141412"/>
              </w:rPr>
              <w:t>- Cuối năm học, hầu hết HS đều đạt được Chuẩn kiến thức-Kĩ năng theo quy định củ</w:t>
            </w:r>
            <w:r w:rsidR="00781E80">
              <w:rPr>
                <w:color w:val="141412"/>
              </w:rPr>
              <w:t xml:space="preserve">a từng khối lớp, phấn đấu từ </w:t>
            </w:r>
            <w:r w:rsidR="00A9086A">
              <w:rPr>
                <w:color w:val="141412"/>
              </w:rPr>
              <w:t>98</w:t>
            </w:r>
            <w:r w:rsidRPr="00742FB7">
              <w:rPr>
                <w:color w:val="141412"/>
              </w:rPr>
              <w:t xml:space="preserve"> %  trở lên học sinh lên lớp và 100% học sinh lớp 5 được công nhận hoàn thành chương trình cấp tiểu học.</w:t>
            </w:r>
          </w:p>
          <w:p w:rsidR="00B07A75" w:rsidRPr="00742FB7" w:rsidRDefault="00B07A75" w:rsidP="00D96955">
            <w:pPr>
              <w:spacing w:line="276" w:lineRule="auto"/>
              <w:rPr>
                <w:color w:val="141412"/>
              </w:rPr>
            </w:pPr>
            <w:r w:rsidRPr="00742FB7">
              <w:rPr>
                <w:color w:val="141412"/>
              </w:rPr>
              <w:t>- Duy trì sĩ số: 100%</w:t>
            </w:r>
          </w:p>
          <w:p w:rsidR="00B07A75" w:rsidRPr="006172DA" w:rsidRDefault="00B07A75" w:rsidP="00D96955">
            <w:pPr>
              <w:spacing w:before="120" w:line="276" w:lineRule="auto"/>
              <w:jc w:val="center"/>
            </w:pPr>
            <w:r w:rsidRPr="006172DA">
              <w:rPr>
                <w:lang w:val="vi-VN"/>
              </w:rPr>
              <w:lastRenderedPageBreak/>
              <w:t> </w:t>
            </w:r>
          </w:p>
          <w:p w:rsidR="00B07A75" w:rsidRPr="006172DA" w:rsidRDefault="00B07A75" w:rsidP="00D96955">
            <w:pPr>
              <w:spacing w:before="120" w:line="276" w:lineRule="auto"/>
              <w:jc w:val="center"/>
            </w:pPr>
            <w:r w:rsidRPr="006172DA">
              <w:rPr>
                <w:lang w:val="vi-VN"/>
              </w:rPr>
              <w:t> </w:t>
            </w:r>
          </w:p>
          <w:p w:rsidR="00B07A75" w:rsidRPr="006172DA" w:rsidRDefault="00B07A75" w:rsidP="00D96955">
            <w:pPr>
              <w:spacing w:before="120" w:line="276" w:lineRule="auto"/>
              <w:jc w:val="center"/>
              <w:rPr>
                <w:lang w:val="vi-VN"/>
              </w:rPr>
            </w:pPr>
            <w:r w:rsidRPr="006172DA">
              <w:rPr>
                <w:lang w:val="vi-VN"/>
              </w:rPr>
              <w:t> </w:t>
            </w:r>
          </w:p>
        </w:tc>
      </w:tr>
      <w:tr w:rsidR="00B07A75" w:rsidTr="00C52EF1">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jc w:val="center"/>
            </w:pPr>
            <w:r w:rsidRPr="006172DA">
              <w:rPr>
                <w:lang w:val="vi-VN"/>
              </w:rPr>
              <w:lastRenderedPageBreak/>
              <w:t>VI</w:t>
            </w:r>
          </w:p>
        </w:tc>
        <w:tc>
          <w:tcPr>
            <w:tcW w:w="1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pPr>
            <w:r w:rsidRPr="006172DA">
              <w:rPr>
                <w:lang w:val="vi-VN"/>
              </w:rPr>
              <w:t>Khả năng học tập tiếp tục của học sinh</w:t>
            </w:r>
          </w:p>
        </w:tc>
        <w:tc>
          <w:tcPr>
            <w:tcW w:w="3508" w:type="pct"/>
            <w:gridSpan w:val="5"/>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Pr="006172DA" w:rsidRDefault="00B07A75" w:rsidP="00D96955">
            <w:pPr>
              <w:spacing w:before="120" w:line="276" w:lineRule="auto"/>
              <w:jc w:val="center"/>
            </w:pPr>
            <w:r w:rsidRPr="006172DA">
              <w:rPr>
                <w:lang w:val="vi-VN"/>
              </w:rPr>
              <w:t> </w:t>
            </w:r>
          </w:p>
          <w:p w:rsidR="00B07A75" w:rsidRPr="00742FB7" w:rsidRDefault="00B07A75" w:rsidP="00D96955">
            <w:pPr>
              <w:spacing w:after="360" w:line="276" w:lineRule="auto"/>
              <w:rPr>
                <w:color w:val="141412"/>
              </w:rPr>
            </w:pPr>
            <w:r w:rsidRPr="00742FB7">
              <w:rPr>
                <w:color w:val="141412"/>
              </w:rPr>
              <w:t>Cuối năm học, 100% HS đều có đủ sức khoẻ để học tập, sinh hoạt, vui chơi</w:t>
            </w:r>
          </w:p>
          <w:p w:rsidR="00B07A75" w:rsidRPr="006172DA" w:rsidRDefault="00B07A75" w:rsidP="00D96955">
            <w:pPr>
              <w:spacing w:before="120" w:line="276" w:lineRule="auto"/>
              <w:jc w:val="center"/>
            </w:pPr>
            <w:r w:rsidRPr="006172DA">
              <w:rPr>
                <w:lang w:val="vi-VN"/>
              </w:rPr>
              <w:t> </w:t>
            </w:r>
          </w:p>
          <w:p w:rsidR="00B07A75" w:rsidRPr="006172DA" w:rsidRDefault="00B07A75" w:rsidP="00D96955">
            <w:pPr>
              <w:spacing w:before="120" w:line="276" w:lineRule="auto"/>
              <w:jc w:val="center"/>
            </w:pPr>
            <w:r w:rsidRPr="006172DA">
              <w:rPr>
                <w:lang w:val="vi-VN"/>
              </w:rPr>
              <w:t> </w:t>
            </w:r>
          </w:p>
          <w:p w:rsidR="00B07A75" w:rsidRPr="006172DA" w:rsidRDefault="00B07A75" w:rsidP="00D96955">
            <w:pPr>
              <w:spacing w:before="120" w:line="276" w:lineRule="auto"/>
              <w:jc w:val="center"/>
              <w:rPr>
                <w:lang w:val="vi-VN"/>
              </w:rPr>
            </w:pPr>
            <w:r w:rsidRPr="006172DA">
              <w:rPr>
                <w:lang w:val="vi-VN"/>
              </w:rPr>
              <w:t> </w:t>
            </w:r>
          </w:p>
        </w:tc>
      </w:tr>
    </w:tbl>
    <w:p w:rsidR="00B07A75" w:rsidRDefault="00B07A75" w:rsidP="00B07A75">
      <w:pPr>
        <w:spacing w:before="120" w:after="280" w:afterAutospacing="1" w:line="276" w:lineRule="auto"/>
      </w:pPr>
      <w:r>
        <w:t> </w:t>
      </w:r>
    </w:p>
    <w:tbl>
      <w:tblPr>
        <w:tblW w:w="5113" w:type="pct"/>
        <w:tblBorders>
          <w:top w:val="nil"/>
          <w:bottom w:val="nil"/>
          <w:insideH w:val="nil"/>
          <w:insideV w:val="nil"/>
        </w:tblBorders>
        <w:tblCellMar>
          <w:left w:w="0" w:type="dxa"/>
          <w:right w:w="0" w:type="dxa"/>
        </w:tblCellMar>
        <w:tblLook w:val="04A0"/>
      </w:tblPr>
      <w:tblGrid>
        <w:gridCol w:w="5041"/>
        <w:gridCol w:w="4823"/>
      </w:tblGrid>
      <w:tr w:rsidR="00B07A75" w:rsidTr="00281E70">
        <w:tc>
          <w:tcPr>
            <w:tcW w:w="2328" w:type="pct"/>
            <w:tcBorders>
              <w:top w:val="nil"/>
              <w:left w:val="nil"/>
              <w:bottom w:val="nil"/>
              <w:right w:val="nil"/>
              <w:tl2br w:val="nil"/>
              <w:tr2bl w:val="nil"/>
            </w:tcBorders>
            <w:shd w:val="clear" w:color="auto" w:fill="auto"/>
            <w:tcMar>
              <w:top w:w="0" w:type="dxa"/>
              <w:left w:w="0" w:type="dxa"/>
              <w:bottom w:w="0" w:type="dxa"/>
              <w:right w:w="0" w:type="dxa"/>
            </w:tcMar>
          </w:tcPr>
          <w:p w:rsidR="00B07A75" w:rsidRPr="00A9086A" w:rsidRDefault="00D96955" w:rsidP="00D96955">
            <w:pPr>
              <w:spacing w:before="120"/>
              <w:rPr>
                <w:i/>
              </w:rPr>
            </w:pPr>
            <w:r>
              <w:rPr>
                <w:i/>
              </w:rPr>
              <w:t xml:space="preserve"> </w:t>
            </w:r>
          </w:p>
        </w:tc>
        <w:tc>
          <w:tcPr>
            <w:tcW w:w="2228" w:type="pct"/>
            <w:tcBorders>
              <w:top w:val="nil"/>
              <w:left w:val="nil"/>
              <w:bottom w:val="nil"/>
              <w:right w:val="nil"/>
              <w:tl2br w:val="nil"/>
              <w:tr2bl w:val="nil"/>
            </w:tcBorders>
            <w:shd w:val="clear" w:color="auto" w:fill="auto"/>
            <w:tcMar>
              <w:top w:w="0" w:type="dxa"/>
              <w:left w:w="0" w:type="dxa"/>
              <w:bottom w:w="0" w:type="dxa"/>
              <w:right w:w="0" w:type="dxa"/>
            </w:tcMar>
          </w:tcPr>
          <w:p w:rsidR="00B07A75" w:rsidRPr="00A9086A" w:rsidRDefault="00B07A75" w:rsidP="00D96955">
            <w:pPr>
              <w:spacing w:before="120" w:line="360" w:lineRule="auto"/>
              <w:rPr>
                <w:b/>
                <w:lang w:val="vi-VN"/>
              </w:rPr>
            </w:pPr>
            <w:r w:rsidRPr="00A9086A">
              <w:rPr>
                <w:i/>
              </w:rPr>
              <w:t xml:space="preserve">An Thạnh </w:t>
            </w:r>
            <w:r w:rsidRPr="00A9086A">
              <w:rPr>
                <w:i/>
                <w:lang w:val="vi-VN"/>
              </w:rPr>
              <w:t xml:space="preserve">, ngày </w:t>
            </w:r>
            <w:r w:rsidR="00D96955">
              <w:rPr>
                <w:i/>
              </w:rPr>
              <w:t xml:space="preserve">05 </w:t>
            </w:r>
            <w:r w:rsidRPr="00A9086A">
              <w:rPr>
                <w:i/>
                <w:lang w:val="vi-VN"/>
              </w:rPr>
              <w:t xml:space="preserve">tháng </w:t>
            </w:r>
            <w:r w:rsidR="00D96955">
              <w:rPr>
                <w:i/>
              </w:rPr>
              <w:t>9</w:t>
            </w:r>
            <w:r w:rsidRPr="00A9086A">
              <w:rPr>
                <w:i/>
              </w:rPr>
              <w:t xml:space="preserve"> </w:t>
            </w:r>
            <w:r w:rsidRPr="00A9086A">
              <w:rPr>
                <w:i/>
                <w:lang w:val="vi-VN"/>
              </w:rPr>
              <w:t>năm</w:t>
            </w:r>
            <w:r w:rsidRPr="00A9086A">
              <w:rPr>
                <w:i/>
              </w:rPr>
              <w:t xml:space="preserve"> 2018</w:t>
            </w:r>
            <w:r w:rsidRPr="00A9086A">
              <w:rPr>
                <w:i/>
              </w:rPr>
              <w:br/>
            </w:r>
            <w:r w:rsidRPr="00A9086A">
              <w:rPr>
                <w:b/>
                <w:lang w:val="vi-VN"/>
              </w:rPr>
              <w:t>Thủ trưởng đơn vị</w:t>
            </w:r>
            <w:r w:rsidRPr="00A9086A">
              <w:rPr>
                <w:b/>
              </w:rPr>
              <w:br/>
            </w:r>
          </w:p>
          <w:p w:rsidR="00B07A75" w:rsidRPr="00A9086A" w:rsidRDefault="00B07A75" w:rsidP="00D96955">
            <w:pPr>
              <w:spacing w:before="120"/>
              <w:rPr>
                <w:b/>
                <w:lang w:val="vi-VN"/>
              </w:rPr>
            </w:pPr>
          </w:p>
          <w:p w:rsidR="00B07A75" w:rsidRPr="00A9086A" w:rsidRDefault="00B07A75" w:rsidP="00D96955">
            <w:pPr>
              <w:spacing w:before="120"/>
              <w:rPr>
                <w:b/>
                <w:lang w:val="vi-VN"/>
              </w:rPr>
            </w:pPr>
          </w:p>
          <w:p w:rsidR="00B07A75" w:rsidRPr="00A9086A" w:rsidRDefault="00B07A75" w:rsidP="00A9086A">
            <w:pPr>
              <w:spacing w:before="120"/>
              <w:rPr>
                <w:i/>
              </w:rPr>
            </w:pPr>
            <w:r w:rsidRPr="00A9086A">
              <w:rPr>
                <w:b/>
              </w:rPr>
              <w:t>Huỳnh Diệp Thùy Ngân</w:t>
            </w:r>
            <w:r w:rsidRPr="00A9086A">
              <w:rPr>
                <w:i/>
              </w:rPr>
              <w:t xml:space="preserve">   </w:t>
            </w:r>
          </w:p>
        </w:tc>
      </w:tr>
      <w:tr w:rsidR="00B07A75" w:rsidTr="00281E70">
        <w:tc>
          <w:tcPr>
            <w:tcW w:w="2328" w:type="pct"/>
            <w:tcBorders>
              <w:top w:val="nil"/>
              <w:left w:val="nil"/>
              <w:bottom w:val="nil"/>
              <w:right w:val="nil"/>
              <w:tl2br w:val="nil"/>
              <w:tr2bl w:val="nil"/>
            </w:tcBorders>
            <w:shd w:val="clear" w:color="auto" w:fill="auto"/>
            <w:tcMar>
              <w:top w:w="0" w:type="dxa"/>
              <w:left w:w="0" w:type="dxa"/>
              <w:bottom w:w="0" w:type="dxa"/>
              <w:right w:w="0" w:type="dxa"/>
            </w:tcMar>
          </w:tcPr>
          <w:p w:rsidR="00B07A75" w:rsidRDefault="00B07A75" w:rsidP="00D96955">
            <w:pPr>
              <w:spacing w:before="120"/>
              <w:rPr>
                <w:lang w:val="vi-VN"/>
              </w:rPr>
            </w:pPr>
          </w:p>
        </w:tc>
        <w:tc>
          <w:tcPr>
            <w:tcW w:w="2228" w:type="pct"/>
            <w:tcBorders>
              <w:top w:val="nil"/>
              <w:left w:val="nil"/>
              <w:bottom w:val="nil"/>
              <w:right w:val="nil"/>
              <w:tl2br w:val="nil"/>
              <w:tr2bl w:val="nil"/>
            </w:tcBorders>
            <w:shd w:val="clear" w:color="auto" w:fill="auto"/>
            <w:tcMar>
              <w:top w:w="0" w:type="dxa"/>
              <w:left w:w="0" w:type="dxa"/>
              <w:bottom w:w="0" w:type="dxa"/>
              <w:right w:w="0" w:type="dxa"/>
            </w:tcMar>
          </w:tcPr>
          <w:p w:rsidR="00B07A75" w:rsidRDefault="00B07A75" w:rsidP="00D96955">
            <w:pPr>
              <w:spacing w:before="120"/>
            </w:pPr>
          </w:p>
        </w:tc>
      </w:tr>
      <w:tr w:rsidR="00B07A75" w:rsidTr="00281E70">
        <w:tc>
          <w:tcPr>
            <w:tcW w:w="2328" w:type="pct"/>
            <w:tcBorders>
              <w:top w:val="nil"/>
              <w:left w:val="nil"/>
              <w:bottom w:val="nil"/>
              <w:right w:val="nil"/>
              <w:tl2br w:val="nil"/>
              <w:tr2bl w:val="nil"/>
            </w:tcBorders>
            <w:shd w:val="clear" w:color="auto" w:fill="auto"/>
            <w:tcMar>
              <w:top w:w="0" w:type="dxa"/>
              <w:left w:w="0" w:type="dxa"/>
              <w:bottom w:w="0" w:type="dxa"/>
              <w:right w:w="0" w:type="dxa"/>
            </w:tcMar>
          </w:tcPr>
          <w:p w:rsidR="00B07A75" w:rsidRDefault="00B07A75" w:rsidP="00D96955">
            <w:pPr>
              <w:spacing w:before="120"/>
              <w:rPr>
                <w:lang w:val="vi-VN"/>
              </w:rPr>
            </w:pPr>
          </w:p>
        </w:tc>
        <w:tc>
          <w:tcPr>
            <w:tcW w:w="2228" w:type="pct"/>
            <w:tcBorders>
              <w:top w:val="nil"/>
              <w:left w:val="nil"/>
              <w:bottom w:val="nil"/>
              <w:right w:val="nil"/>
              <w:tl2br w:val="nil"/>
              <w:tr2bl w:val="nil"/>
            </w:tcBorders>
            <w:shd w:val="clear" w:color="auto" w:fill="auto"/>
            <w:tcMar>
              <w:top w:w="0" w:type="dxa"/>
              <w:left w:w="0" w:type="dxa"/>
              <w:bottom w:w="0" w:type="dxa"/>
              <w:right w:w="0" w:type="dxa"/>
            </w:tcMar>
          </w:tcPr>
          <w:p w:rsidR="00B07A75" w:rsidRDefault="00B07A75" w:rsidP="00D96955">
            <w:pPr>
              <w:spacing w:before="120"/>
            </w:pPr>
          </w:p>
        </w:tc>
      </w:tr>
    </w:tbl>
    <w:p w:rsidR="00B07A75" w:rsidRDefault="00B07A75" w:rsidP="00B07A75">
      <w:pPr>
        <w:jc w:val="center"/>
        <w:rPr>
          <w:b/>
          <w:bCs/>
          <w:lang w:val="vi-VN"/>
        </w:rPr>
      </w:pPr>
      <w:bookmarkStart w:id="2" w:name="chuong_pl_6"/>
    </w:p>
    <w:p w:rsidR="00B07A75" w:rsidRDefault="00B07A75" w:rsidP="00B07A75">
      <w:pPr>
        <w:jc w:val="center"/>
        <w:rPr>
          <w:b/>
          <w:bCs/>
          <w:lang w:val="vi-VN"/>
        </w:rPr>
      </w:pPr>
    </w:p>
    <w:p w:rsidR="00B07A75" w:rsidRDefault="00B07A75" w:rsidP="00B07A75">
      <w:pPr>
        <w:jc w:val="center"/>
        <w:rPr>
          <w:b/>
          <w:bCs/>
          <w:lang w:val="vi-VN"/>
        </w:rPr>
      </w:pPr>
    </w:p>
    <w:p w:rsidR="00B07A75" w:rsidRDefault="00B07A75" w:rsidP="00B07A75">
      <w:pPr>
        <w:jc w:val="center"/>
        <w:rPr>
          <w:b/>
          <w:bCs/>
          <w:lang w:val="vi-VN"/>
        </w:rPr>
      </w:pPr>
    </w:p>
    <w:p w:rsidR="00B07A75" w:rsidRDefault="00B07A75" w:rsidP="00B07A75">
      <w:pPr>
        <w:jc w:val="center"/>
        <w:rPr>
          <w:b/>
          <w:bCs/>
          <w:lang w:val="vi-VN"/>
        </w:rPr>
      </w:pPr>
    </w:p>
    <w:p w:rsidR="00B07A75" w:rsidRDefault="00B07A75" w:rsidP="00B07A75">
      <w:pPr>
        <w:jc w:val="center"/>
        <w:rPr>
          <w:b/>
          <w:bCs/>
          <w:lang w:val="vi-VN"/>
        </w:rPr>
      </w:pPr>
    </w:p>
    <w:p w:rsidR="00B07A75" w:rsidRDefault="00B07A75" w:rsidP="00B07A75">
      <w:pPr>
        <w:jc w:val="center"/>
        <w:rPr>
          <w:b/>
          <w:bCs/>
          <w:lang w:val="vi-VN"/>
        </w:rPr>
      </w:pPr>
    </w:p>
    <w:p w:rsidR="00B07A75" w:rsidRDefault="00B07A75" w:rsidP="00B07A75">
      <w:pPr>
        <w:jc w:val="center"/>
        <w:rPr>
          <w:b/>
          <w:bCs/>
          <w:lang w:val="vi-VN"/>
        </w:rPr>
      </w:pPr>
    </w:p>
    <w:p w:rsidR="00B07A75" w:rsidRDefault="00B07A75" w:rsidP="00B07A75">
      <w:pPr>
        <w:jc w:val="center"/>
        <w:rPr>
          <w:b/>
          <w:bCs/>
        </w:rPr>
      </w:pPr>
    </w:p>
    <w:p w:rsidR="000647E1" w:rsidRDefault="000647E1" w:rsidP="00B07A75">
      <w:pPr>
        <w:jc w:val="center"/>
        <w:rPr>
          <w:b/>
          <w:bCs/>
        </w:rPr>
      </w:pPr>
    </w:p>
    <w:p w:rsidR="000647E1" w:rsidRDefault="000647E1" w:rsidP="00B07A75">
      <w:pPr>
        <w:jc w:val="center"/>
        <w:rPr>
          <w:b/>
          <w:bCs/>
        </w:rPr>
      </w:pPr>
    </w:p>
    <w:p w:rsidR="000647E1" w:rsidRDefault="000647E1" w:rsidP="00B07A75">
      <w:pPr>
        <w:jc w:val="center"/>
        <w:rPr>
          <w:b/>
          <w:bCs/>
        </w:rPr>
      </w:pPr>
    </w:p>
    <w:p w:rsidR="00D96955" w:rsidRDefault="00D96955" w:rsidP="00B07A75">
      <w:pPr>
        <w:jc w:val="center"/>
        <w:rPr>
          <w:b/>
          <w:bCs/>
        </w:rPr>
      </w:pPr>
    </w:p>
    <w:p w:rsidR="00D96955" w:rsidRDefault="00D96955" w:rsidP="00B07A75">
      <w:pPr>
        <w:jc w:val="center"/>
        <w:rPr>
          <w:b/>
          <w:bCs/>
        </w:rPr>
      </w:pPr>
    </w:p>
    <w:p w:rsidR="00D96955" w:rsidRDefault="00D96955" w:rsidP="00B07A75">
      <w:pPr>
        <w:jc w:val="center"/>
        <w:rPr>
          <w:b/>
          <w:bCs/>
        </w:rPr>
      </w:pPr>
    </w:p>
    <w:p w:rsidR="00D96955" w:rsidRDefault="00D96955" w:rsidP="00B07A75">
      <w:pPr>
        <w:jc w:val="center"/>
        <w:rPr>
          <w:b/>
          <w:bCs/>
        </w:rPr>
      </w:pPr>
    </w:p>
    <w:p w:rsidR="00D96955" w:rsidRDefault="00D96955" w:rsidP="00B07A75">
      <w:pPr>
        <w:jc w:val="center"/>
        <w:rPr>
          <w:b/>
          <w:bCs/>
        </w:rPr>
      </w:pPr>
    </w:p>
    <w:p w:rsidR="008F2D73" w:rsidRDefault="008F2D73" w:rsidP="00B07A75">
      <w:pPr>
        <w:jc w:val="center"/>
        <w:rPr>
          <w:b/>
          <w:bCs/>
        </w:rPr>
      </w:pPr>
    </w:p>
    <w:p w:rsidR="008F2D73" w:rsidRDefault="008F2D73" w:rsidP="00B07A75">
      <w:pPr>
        <w:jc w:val="center"/>
        <w:rPr>
          <w:b/>
          <w:bCs/>
        </w:rPr>
      </w:pPr>
    </w:p>
    <w:p w:rsidR="008F2D73" w:rsidRDefault="008F2D73" w:rsidP="00B07A75">
      <w:pPr>
        <w:jc w:val="center"/>
        <w:rPr>
          <w:b/>
          <w:bCs/>
        </w:rPr>
      </w:pPr>
    </w:p>
    <w:p w:rsidR="008F2D73" w:rsidRDefault="008F2D73" w:rsidP="00B07A75">
      <w:pPr>
        <w:jc w:val="center"/>
        <w:rPr>
          <w:b/>
          <w:bCs/>
        </w:rPr>
      </w:pPr>
    </w:p>
    <w:p w:rsidR="008F2D73" w:rsidRDefault="008F2D73" w:rsidP="00B07A75">
      <w:pPr>
        <w:jc w:val="center"/>
        <w:rPr>
          <w:b/>
          <w:bCs/>
        </w:rPr>
      </w:pPr>
    </w:p>
    <w:p w:rsidR="008F2D73" w:rsidRDefault="008F2D73" w:rsidP="00B07A75">
      <w:pPr>
        <w:jc w:val="center"/>
        <w:rPr>
          <w:b/>
          <w:bCs/>
        </w:rPr>
      </w:pPr>
    </w:p>
    <w:p w:rsidR="008F2D73" w:rsidRDefault="008F2D73" w:rsidP="00B07A75">
      <w:pPr>
        <w:jc w:val="center"/>
        <w:rPr>
          <w:b/>
          <w:bCs/>
        </w:rPr>
      </w:pPr>
    </w:p>
    <w:p w:rsidR="008F2D73" w:rsidRDefault="008F2D73" w:rsidP="00B07A75">
      <w:pPr>
        <w:jc w:val="center"/>
        <w:rPr>
          <w:b/>
          <w:bCs/>
        </w:rPr>
      </w:pPr>
    </w:p>
    <w:p w:rsidR="00D96955" w:rsidRDefault="00D96955" w:rsidP="00B07A75">
      <w:pPr>
        <w:jc w:val="center"/>
        <w:rPr>
          <w:b/>
          <w:bCs/>
        </w:rPr>
      </w:pPr>
    </w:p>
    <w:p w:rsidR="00D96955" w:rsidRDefault="00D96955" w:rsidP="00B07A75">
      <w:pPr>
        <w:jc w:val="center"/>
        <w:rPr>
          <w:b/>
          <w:bCs/>
        </w:rPr>
      </w:pPr>
    </w:p>
    <w:p w:rsidR="008F2D73" w:rsidRDefault="008F2D73" w:rsidP="008F2D73">
      <w:pPr>
        <w:jc w:val="center"/>
      </w:pPr>
      <w:r>
        <w:rPr>
          <w:b/>
          <w:bCs/>
          <w:lang w:val="vi-VN"/>
        </w:rPr>
        <w:lastRenderedPageBreak/>
        <w:t>Biểu mẫu 06</w:t>
      </w:r>
    </w:p>
    <w:p w:rsidR="008F2D73" w:rsidRDefault="008F2D73" w:rsidP="008F2D73">
      <w:pPr>
        <w:spacing w:before="120" w:after="100" w:afterAutospacing="1"/>
      </w:pPr>
      <w:bookmarkStart w:id="3" w:name="chuong_pl_6_name"/>
      <w:r>
        <w:rPr>
          <w:lang w:val="vi-VN"/>
        </w:rPr>
        <w:t xml:space="preserve">Phòng Giáo dục &amp; Đào tạo thị xã Thuận An </w:t>
      </w:r>
    </w:p>
    <w:p w:rsidR="008F2D73" w:rsidRDefault="008F2D73" w:rsidP="008F2D73">
      <w:pPr>
        <w:spacing w:before="120" w:after="100" w:afterAutospacing="1"/>
      </w:pPr>
      <w:r>
        <w:rPr>
          <w:lang w:val="vi-VN"/>
        </w:rPr>
        <w:t>Trường Tiểu học Hồ Văn Mên</w:t>
      </w:r>
    </w:p>
    <w:p w:rsidR="008F2D73" w:rsidRDefault="008F2D73" w:rsidP="008F2D73">
      <w:pPr>
        <w:spacing w:before="120" w:after="100" w:afterAutospacing="1"/>
        <w:jc w:val="center"/>
      </w:pPr>
      <w:r>
        <w:rPr>
          <w:b/>
          <w:bCs/>
          <w:lang w:val="vi-VN"/>
        </w:rPr>
        <w:t>THÔNG BÁO</w:t>
      </w:r>
      <w:bookmarkEnd w:id="3"/>
    </w:p>
    <w:p w:rsidR="008F2D73" w:rsidRDefault="008F2D73" w:rsidP="008F2D73">
      <w:pPr>
        <w:spacing w:before="120" w:after="100" w:afterAutospacing="1"/>
        <w:jc w:val="center"/>
      </w:pPr>
      <w:bookmarkStart w:id="4" w:name="chuong_pl_6_name_name"/>
      <w:r>
        <w:rPr>
          <w:b/>
          <w:bCs/>
          <w:lang w:val="vi-VN"/>
        </w:rPr>
        <w:t xml:space="preserve">Công khai thông tin chất lượng giáo dục tiểu học thực tế, năm học </w:t>
      </w:r>
      <w:bookmarkEnd w:id="4"/>
      <w:r>
        <w:rPr>
          <w:b/>
          <w:bCs/>
          <w:lang w:val="vi-VN"/>
        </w:rPr>
        <w:t>2017 - 2018</w:t>
      </w:r>
    </w:p>
    <w:tbl>
      <w:tblPr>
        <w:tblW w:w="5595" w:type="pct"/>
        <w:tblInd w:w="-132" w:type="dxa"/>
        <w:tblBorders>
          <w:insideH w:val="nil"/>
          <w:insideV w:val="nil"/>
        </w:tblBorders>
        <w:tblCellMar>
          <w:left w:w="0" w:type="dxa"/>
          <w:right w:w="0" w:type="dxa"/>
        </w:tblCellMar>
        <w:tblLook w:val="04A0"/>
      </w:tblPr>
      <w:tblGrid>
        <w:gridCol w:w="934"/>
        <w:gridCol w:w="3358"/>
        <w:gridCol w:w="885"/>
        <w:gridCol w:w="922"/>
        <w:gridCol w:w="926"/>
        <w:gridCol w:w="883"/>
        <w:gridCol w:w="1015"/>
        <w:gridCol w:w="898"/>
        <w:gridCol w:w="995"/>
      </w:tblGrid>
      <w:tr w:rsidR="008F2D73" w:rsidTr="008F2D73">
        <w:trPr>
          <w:gridAfter w:val="1"/>
          <w:wAfter w:w="460" w:type="pct"/>
        </w:trPr>
        <w:tc>
          <w:tcPr>
            <w:tcW w:w="432" w:type="pct"/>
            <w:vMerge w:val="restar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rPr>
                <w:lang w:val="vi-VN"/>
              </w:rPr>
              <w:t>STT</w:t>
            </w:r>
          </w:p>
        </w:tc>
        <w:tc>
          <w:tcPr>
            <w:tcW w:w="1553" w:type="pct"/>
            <w:vMerge w:val="restar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rPr>
                <w:lang w:val="vi-VN"/>
              </w:rPr>
              <w:t>Nội dung</w:t>
            </w:r>
          </w:p>
        </w:tc>
        <w:tc>
          <w:tcPr>
            <w:tcW w:w="409" w:type="pct"/>
            <w:vMerge w:val="restar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rPr>
                <w:lang w:val="vi-VN"/>
              </w:rPr>
              <w:t>Tổng số</w:t>
            </w:r>
          </w:p>
        </w:tc>
        <w:tc>
          <w:tcPr>
            <w:tcW w:w="2146" w:type="pct"/>
            <w:gridSpan w:val="5"/>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before="120" w:line="256" w:lineRule="auto"/>
              <w:jc w:val="center"/>
            </w:pPr>
            <w:r>
              <w:rPr>
                <w:lang w:val="vi-VN"/>
              </w:rPr>
              <w:t>Chia ra theo khối lớp</w:t>
            </w:r>
          </w:p>
        </w:tc>
      </w:tr>
      <w:tr w:rsidR="008F2D73" w:rsidTr="008F2D73">
        <w:trPr>
          <w:gridAfter w:val="1"/>
          <w:wAfter w:w="460" w:type="pct"/>
        </w:trPr>
        <w:tc>
          <w:tcPr>
            <w:tcW w:w="0" w:type="auto"/>
            <w:vMerge/>
            <w:tcBorders>
              <w:top w:val="single" w:sz="8" w:space="0" w:color="auto"/>
              <w:left w:val="single" w:sz="8" w:space="0" w:color="auto"/>
              <w:bottom w:val="nil"/>
              <w:right w:val="nil"/>
            </w:tcBorders>
            <w:vAlign w:val="center"/>
            <w:hideMark/>
          </w:tcPr>
          <w:p w:rsidR="008F2D73" w:rsidRDefault="008F2D73"/>
        </w:tc>
        <w:tc>
          <w:tcPr>
            <w:tcW w:w="0" w:type="auto"/>
            <w:vMerge/>
            <w:tcBorders>
              <w:top w:val="single" w:sz="8" w:space="0" w:color="auto"/>
              <w:left w:val="single" w:sz="8" w:space="0" w:color="auto"/>
              <w:bottom w:val="nil"/>
              <w:right w:val="nil"/>
            </w:tcBorders>
            <w:vAlign w:val="center"/>
            <w:hideMark/>
          </w:tcPr>
          <w:p w:rsidR="008F2D73" w:rsidRDefault="008F2D73"/>
        </w:tc>
        <w:tc>
          <w:tcPr>
            <w:tcW w:w="0" w:type="auto"/>
            <w:vMerge/>
            <w:tcBorders>
              <w:top w:val="single" w:sz="8" w:space="0" w:color="auto"/>
              <w:left w:val="single" w:sz="8" w:space="0" w:color="auto"/>
              <w:bottom w:val="nil"/>
              <w:right w:val="nil"/>
            </w:tcBorders>
            <w:vAlign w:val="center"/>
            <w:hideMark/>
          </w:tcPr>
          <w:p w:rsidR="008F2D73" w:rsidRDefault="008F2D73"/>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rPr>
                <w:lang w:val="vi-VN"/>
              </w:rPr>
              <w:t>Lớp 1</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rPr>
                <w:lang w:val="vi-VN"/>
              </w:rPr>
              <w:t>Lớp 2</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rPr>
                <w:lang w:val="vi-VN"/>
              </w:rPr>
              <w:t>Lớp 3</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rPr>
                <w:lang w:val="vi-VN"/>
              </w:rPr>
              <w:t>Lớp 4</w:t>
            </w:r>
          </w:p>
        </w:tc>
        <w:tc>
          <w:tcPr>
            <w:tcW w:w="415" w:type="pct"/>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before="120" w:line="256" w:lineRule="auto"/>
              <w:jc w:val="center"/>
            </w:pPr>
            <w:r>
              <w:rPr>
                <w:lang w:val="vi-VN"/>
              </w:rPr>
              <w:t>Lớp 5</w:t>
            </w: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rPr>
                <w:b/>
                <w:bCs/>
                <w:lang w:val="vi-VN"/>
              </w:rPr>
              <w:t>I</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pPr>
            <w:r>
              <w:rPr>
                <w:b/>
                <w:bCs/>
                <w:lang w:val="vi-VN"/>
              </w:rPr>
              <w:t>Tổng số học sinh</w:t>
            </w:r>
          </w:p>
        </w:tc>
        <w:tc>
          <w:tcPr>
            <w:tcW w:w="409"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t>723</w:t>
            </w:r>
          </w:p>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t>135</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t>125</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t>223</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t>123</w:t>
            </w:r>
          </w:p>
        </w:tc>
        <w:tc>
          <w:tcPr>
            <w:tcW w:w="415" w:type="pct"/>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before="120" w:line="256" w:lineRule="auto"/>
              <w:jc w:val="center"/>
            </w:pPr>
            <w:r>
              <w:t>117</w:t>
            </w: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rPr>
                <w:b/>
                <w:bCs/>
                <w:lang w:val="vi-VN"/>
              </w:rPr>
              <w:t>II</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pPr>
            <w:r>
              <w:rPr>
                <w:b/>
                <w:bCs/>
                <w:lang w:val="vi-VN"/>
              </w:rPr>
              <w:t>Số học sinh học 2 bu</w:t>
            </w:r>
            <w:r>
              <w:rPr>
                <w:b/>
                <w:bCs/>
              </w:rPr>
              <w:t>ổ</w:t>
            </w:r>
            <w:r>
              <w:rPr>
                <w:b/>
                <w:bCs/>
                <w:lang w:val="vi-VN"/>
              </w:rPr>
              <w:t>i/ngày</w:t>
            </w:r>
          </w:p>
        </w:tc>
        <w:tc>
          <w:tcPr>
            <w:tcW w:w="409"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t>723</w:t>
            </w:r>
          </w:p>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t>135</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t>125</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t>223</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t>123</w:t>
            </w:r>
          </w:p>
        </w:tc>
        <w:tc>
          <w:tcPr>
            <w:tcW w:w="415" w:type="pct"/>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before="120" w:line="256" w:lineRule="auto"/>
              <w:jc w:val="center"/>
            </w:pPr>
            <w:r>
              <w:t>117</w:t>
            </w: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pPr>
            <w:r>
              <w:rPr>
                <w:b/>
                <w:bCs/>
                <w:lang w:val="vi-VN"/>
              </w:rPr>
              <w:t>III</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pPr>
            <w:r>
              <w:rPr>
                <w:b/>
                <w:bCs/>
                <w:lang w:val="vi-VN"/>
              </w:rPr>
              <w:t>Số học sinh chia theo năng lực, phẩm chất</w:t>
            </w:r>
          </w:p>
        </w:tc>
        <w:tc>
          <w:tcPr>
            <w:tcW w:w="409" w:type="pct"/>
            <w:tcBorders>
              <w:top w:val="single" w:sz="8" w:space="0" w:color="auto"/>
              <w:left w:val="single" w:sz="8" w:space="0" w:color="auto"/>
              <w:bottom w:val="nil"/>
              <w:right w:val="nil"/>
            </w:tcBorders>
            <w:shd w:val="solid" w:color="FFFFFF" w:fill="auto"/>
            <w:vAlign w:val="center"/>
          </w:tcPr>
          <w:p w:rsidR="008F2D73" w:rsidRDefault="008F2D73">
            <w:pPr>
              <w:spacing w:before="120" w:line="256" w:lineRule="auto"/>
              <w:jc w:val="center"/>
            </w:pPr>
          </w:p>
        </w:tc>
        <w:tc>
          <w:tcPr>
            <w:tcW w:w="426" w:type="pct"/>
            <w:tcBorders>
              <w:top w:val="single" w:sz="8" w:space="0" w:color="auto"/>
              <w:left w:val="single" w:sz="8" w:space="0" w:color="auto"/>
              <w:bottom w:val="nil"/>
              <w:right w:val="nil"/>
            </w:tcBorders>
            <w:shd w:val="solid" w:color="FFFFFF" w:fill="auto"/>
            <w:vAlign w:val="center"/>
          </w:tcPr>
          <w:p w:rsidR="008F2D73" w:rsidRDefault="008F2D73">
            <w:pPr>
              <w:spacing w:before="120" w:line="256" w:lineRule="auto"/>
              <w:jc w:val="center"/>
            </w:pPr>
          </w:p>
        </w:tc>
        <w:tc>
          <w:tcPr>
            <w:tcW w:w="428" w:type="pct"/>
            <w:tcBorders>
              <w:top w:val="single" w:sz="8" w:space="0" w:color="auto"/>
              <w:left w:val="single" w:sz="8" w:space="0" w:color="auto"/>
              <w:bottom w:val="nil"/>
              <w:right w:val="nil"/>
            </w:tcBorders>
            <w:shd w:val="solid" w:color="FFFFFF" w:fill="auto"/>
            <w:vAlign w:val="center"/>
          </w:tcPr>
          <w:p w:rsidR="008F2D73" w:rsidRDefault="008F2D73">
            <w:pPr>
              <w:spacing w:before="120" w:line="256" w:lineRule="auto"/>
              <w:jc w:val="center"/>
            </w:pPr>
          </w:p>
        </w:tc>
        <w:tc>
          <w:tcPr>
            <w:tcW w:w="408" w:type="pct"/>
            <w:tcBorders>
              <w:top w:val="single" w:sz="8" w:space="0" w:color="auto"/>
              <w:left w:val="single" w:sz="8" w:space="0" w:color="auto"/>
              <w:bottom w:val="nil"/>
              <w:right w:val="nil"/>
            </w:tcBorders>
            <w:shd w:val="solid" w:color="FFFFFF" w:fill="auto"/>
            <w:vAlign w:val="center"/>
          </w:tcPr>
          <w:p w:rsidR="008F2D73" w:rsidRDefault="008F2D73">
            <w:pPr>
              <w:spacing w:before="120" w:line="256" w:lineRule="auto"/>
              <w:jc w:val="center"/>
            </w:pPr>
          </w:p>
        </w:tc>
        <w:tc>
          <w:tcPr>
            <w:tcW w:w="469" w:type="pct"/>
            <w:tcBorders>
              <w:top w:val="single" w:sz="8" w:space="0" w:color="auto"/>
              <w:left w:val="single" w:sz="8" w:space="0" w:color="auto"/>
              <w:bottom w:val="nil"/>
              <w:right w:val="nil"/>
            </w:tcBorders>
            <w:shd w:val="solid" w:color="FFFFFF" w:fill="auto"/>
            <w:vAlign w:val="center"/>
          </w:tcPr>
          <w:p w:rsidR="008F2D73" w:rsidRDefault="008F2D73">
            <w:pPr>
              <w:spacing w:before="120" w:line="256" w:lineRule="auto"/>
              <w:jc w:val="center"/>
            </w:pPr>
          </w:p>
        </w:tc>
        <w:tc>
          <w:tcPr>
            <w:tcW w:w="415" w:type="pct"/>
            <w:tcBorders>
              <w:top w:val="single" w:sz="8" w:space="0" w:color="auto"/>
              <w:left w:val="single" w:sz="8" w:space="0" w:color="auto"/>
              <w:bottom w:val="nil"/>
              <w:right w:val="single" w:sz="8" w:space="0" w:color="auto"/>
            </w:tcBorders>
            <w:shd w:val="solid" w:color="FFFFFF" w:fill="auto"/>
            <w:vAlign w:val="center"/>
          </w:tcPr>
          <w:p w:rsidR="008F2D73" w:rsidRDefault="008F2D73">
            <w:pPr>
              <w:spacing w:before="120" w:line="256" w:lineRule="auto"/>
              <w:jc w:val="center"/>
            </w:pP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1</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after="100" w:afterAutospacing="1" w:line="256" w:lineRule="auto"/>
              <w:rPr>
                <w:color w:val="000000" w:themeColor="text1"/>
              </w:rPr>
            </w:pPr>
            <w:r>
              <w:rPr>
                <w:i/>
                <w:iCs/>
                <w:color w:val="000000" w:themeColor="text1"/>
                <w:lang w:val="vi-VN"/>
              </w:rPr>
              <w:t>Tốt</w:t>
            </w:r>
          </w:p>
          <w:p w:rsidR="008F2D73" w:rsidRDefault="008F2D73">
            <w:pPr>
              <w:spacing w:before="120" w:line="256" w:lineRule="auto"/>
              <w:rPr>
                <w:color w:val="000000" w:themeColor="text1"/>
              </w:rPr>
            </w:pPr>
            <w:r>
              <w:rPr>
                <w:i/>
                <w:iCs/>
                <w:color w:val="000000" w:themeColor="text1"/>
                <w:lang w:val="vi-VN"/>
              </w:rPr>
              <w:t>(tỷ lệ so với t</w:t>
            </w:r>
            <w:r>
              <w:rPr>
                <w:i/>
                <w:iCs/>
                <w:color w:val="000000" w:themeColor="text1"/>
              </w:rPr>
              <w:t>ổ</w:t>
            </w:r>
            <w:r>
              <w:rPr>
                <w:i/>
                <w:iCs/>
                <w:color w:val="000000" w:themeColor="text1"/>
                <w:lang w:val="vi-VN"/>
              </w:rPr>
              <w:t>ng số)</w:t>
            </w:r>
          </w:p>
        </w:tc>
        <w:tc>
          <w:tcPr>
            <w:tcW w:w="409"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rPr>
              <w:t>534</w:t>
            </w:r>
          </w:p>
          <w:p w:rsidR="008F2D73" w:rsidRDefault="008F2D73">
            <w:pPr>
              <w:spacing w:before="120" w:line="256" w:lineRule="auto"/>
              <w:jc w:val="center"/>
              <w:rPr>
                <w:color w:val="000000" w:themeColor="text1"/>
              </w:rPr>
            </w:pPr>
            <w:r>
              <w:rPr>
                <w:color w:val="000000" w:themeColor="text1"/>
              </w:rPr>
              <w:t>(73.9%)</w:t>
            </w:r>
          </w:p>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rPr>
              <w:t>78           (57.8%)</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rPr>
              <w:t>85</w:t>
            </w:r>
          </w:p>
          <w:p w:rsidR="008F2D73" w:rsidRDefault="008F2D73">
            <w:pPr>
              <w:spacing w:before="120" w:line="256" w:lineRule="auto"/>
              <w:jc w:val="center"/>
              <w:rPr>
                <w:color w:val="000000" w:themeColor="text1"/>
              </w:rPr>
            </w:pPr>
            <w:r>
              <w:rPr>
                <w:color w:val="000000" w:themeColor="text1"/>
              </w:rPr>
              <w:t>(68%)</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rPr>
              <w:t>187</w:t>
            </w:r>
          </w:p>
          <w:p w:rsidR="008F2D73" w:rsidRDefault="008F2D73">
            <w:pPr>
              <w:spacing w:before="120" w:line="256" w:lineRule="auto"/>
              <w:jc w:val="center"/>
              <w:rPr>
                <w:color w:val="000000" w:themeColor="text1"/>
              </w:rPr>
            </w:pPr>
            <w:r>
              <w:rPr>
                <w:color w:val="000000" w:themeColor="text1"/>
              </w:rPr>
              <w:t>83.8 %</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rPr>
              <w:t>93</w:t>
            </w:r>
          </w:p>
          <w:p w:rsidR="008F2D73" w:rsidRDefault="008F2D73">
            <w:pPr>
              <w:spacing w:before="120" w:line="256" w:lineRule="auto"/>
              <w:jc w:val="center"/>
              <w:rPr>
                <w:color w:val="000000" w:themeColor="text1"/>
              </w:rPr>
            </w:pPr>
            <w:r>
              <w:rPr>
                <w:color w:val="000000" w:themeColor="text1"/>
              </w:rPr>
              <w:t>(75,6%)</w:t>
            </w:r>
          </w:p>
        </w:tc>
        <w:tc>
          <w:tcPr>
            <w:tcW w:w="415" w:type="pct"/>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rPr>
              <w:t>91</w:t>
            </w:r>
          </w:p>
          <w:p w:rsidR="008F2D73" w:rsidRDefault="008F2D73">
            <w:pPr>
              <w:spacing w:before="120" w:line="256" w:lineRule="auto"/>
              <w:jc w:val="center"/>
              <w:rPr>
                <w:color w:val="000000" w:themeColor="text1"/>
              </w:rPr>
            </w:pPr>
            <w:r>
              <w:rPr>
                <w:color w:val="000000" w:themeColor="text1"/>
              </w:rPr>
              <w:t>(77.8%)</w:t>
            </w: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2</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after="100" w:afterAutospacing="1" w:line="256" w:lineRule="auto"/>
              <w:rPr>
                <w:color w:val="000000" w:themeColor="text1"/>
              </w:rPr>
            </w:pPr>
            <w:r>
              <w:rPr>
                <w:i/>
                <w:iCs/>
                <w:color w:val="000000" w:themeColor="text1"/>
                <w:lang w:val="vi-VN"/>
              </w:rPr>
              <w:t>Đạt</w:t>
            </w:r>
          </w:p>
          <w:p w:rsidR="008F2D73" w:rsidRDefault="008F2D73">
            <w:pPr>
              <w:spacing w:before="120" w:line="256" w:lineRule="auto"/>
              <w:rPr>
                <w:color w:val="000000" w:themeColor="text1"/>
              </w:rPr>
            </w:pPr>
            <w:r>
              <w:rPr>
                <w:i/>
                <w:iCs/>
                <w:color w:val="000000" w:themeColor="text1"/>
                <w:lang w:val="vi-VN"/>
              </w:rPr>
              <w:t>(t</w:t>
            </w:r>
            <w:r>
              <w:rPr>
                <w:i/>
                <w:iCs/>
                <w:color w:val="000000" w:themeColor="text1"/>
              </w:rPr>
              <w:t>ỷ</w:t>
            </w:r>
            <w:r>
              <w:rPr>
                <w:i/>
                <w:iCs/>
                <w:color w:val="000000" w:themeColor="text1"/>
                <w:lang w:val="vi-VN"/>
              </w:rPr>
              <w:t xml:space="preserve"> l</w:t>
            </w:r>
            <w:r>
              <w:rPr>
                <w:i/>
                <w:iCs/>
                <w:color w:val="000000" w:themeColor="text1"/>
              </w:rPr>
              <w:t xml:space="preserve">ệ </w:t>
            </w:r>
            <w:r>
              <w:rPr>
                <w:i/>
                <w:iCs/>
                <w:color w:val="000000" w:themeColor="text1"/>
                <w:lang w:val="vi-VN"/>
              </w:rPr>
              <w:t>so với tổng số)</w:t>
            </w:r>
          </w:p>
        </w:tc>
        <w:tc>
          <w:tcPr>
            <w:tcW w:w="40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189</w:t>
            </w:r>
          </w:p>
          <w:p w:rsidR="008F2D73" w:rsidRDefault="008F2D73">
            <w:pPr>
              <w:spacing w:line="256" w:lineRule="auto"/>
              <w:jc w:val="center"/>
              <w:rPr>
                <w:color w:val="000000" w:themeColor="text1"/>
              </w:rPr>
            </w:pPr>
            <w:r>
              <w:rPr>
                <w:color w:val="000000" w:themeColor="text1"/>
              </w:rPr>
              <w:t>(26.1%)</w:t>
            </w:r>
          </w:p>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57 (42.2%)</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40</w:t>
            </w:r>
          </w:p>
          <w:p w:rsidR="008F2D73" w:rsidRDefault="008F2D73">
            <w:pPr>
              <w:spacing w:line="256" w:lineRule="auto"/>
              <w:jc w:val="center"/>
              <w:rPr>
                <w:color w:val="000000" w:themeColor="text1"/>
              </w:rPr>
            </w:pPr>
            <w:r>
              <w:rPr>
                <w:color w:val="000000" w:themeColor="text1"/>
              </w:rPr>
              <w:t>(32%)</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36</w:t>
            </w:r>
          </w:p>
          <w:p w:rsidR="008F2D73" w:rsidRDefault="008F2D73">
            <w:pPr>
              <w:spacing w:line="256" w:lineRule="auto"/>
              <w:jc w:val="center"/>
              <w:rPr>
                <w:color w:val="000000" w:themeColor="text1"/>
              </w:rPr>
            </w:pPr>
            <w:r>
              <w:rPr>
                <w:color w:val="000000" w:themeColor="text1"/>
              </w:rPr>
              <w:t>16.2%</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30</w:t>
            </w:r>
          </w:p>
          <w:p w:rsidR="008F2D73" w:rsidRDefault="008F2D73">
            <w:pPr>
              <w:spacing w:line="256" w:lineRule="auto"/>
              <w:jc w:val="center"/>
              <w:rPr>
                <w:color w:val="000000" w:themeColor="text1"/>
              </w:rPr>
            </w:pPr>
            <w:r>
              <w:rPr>
                <w:color w:val="000000" w:themeColor="text1"/>
              </w:rPr>
              <w:t>(24,4%)</w:t>
            </w:r>
          </w:p>
        </w:tc>
        <w:tc>
          <w:tcPr>
            <w:tcW w:w="415" w:type="pct"/>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line="256" w:lineRule="auto"/>
              <w:jc w:val="center"/>
              <w:rPr>
                <w:color w:val="000000" w:themeColor="text1"/>
              </w:rPr>
            </w:pPr>
            <w:r>
              <w:rPr>
                <w:color w:val="000000" w:themeColor="text1"/>
              </w:rPr>
              <w:t>26</w:t>
            </w:r>
          </w:p>
          <w:p w:rsidR="008F2D73" w:rsidRDefault="008F2D73">
            <w:pPr>
              <w:spacing w:line="256" w:lineRule="auto"/>
              <w:jc w:val="center"/>
              <w:rPr>
                <w:color w:val="000000" w:themeColor="text1"/>
              </w:rPr>
            </w:pPr>
            <w:r>
              <w:rPr>
                <w:color w:val="000000" w:themeColor="text1"/>
              </w:rPr>
              <w:t>(22.2%)</w:t>
            </w: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3</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after="100" w:afterAutospacing="1" w:line="256" w:lineRule="auto"/>
              <w:rPr>
                <w:color w:val="000000" w:themeColor="text1"/>
              </w:rPr>
            </w:pPr>
            <w:r>
              <w:rPr>
                <w:i/>
                <w:iCs/>
                <w:color w:val="000000" w:themeColor="text1"/>
                <w:lang w:val="vi-VN"/>
              </w:rPr>
              <w:t>C</w:t>
            </w:r>
            <w:r>
              <w:rPr>
                <w:i/>
                <w:iCs/>
                <w:color w:val="000000" w:themeColor="text1"/>
              </w:rPr>
              <w:t>ầ</w:t>
            </w:r>
            <w:r>
              <w:rPr>
                <w:i/>
                <w:iCs/>
                <w:color w:val="000000" w:themeColor="text1"/>
                <w:lang w:val="vi-VN"/>
              </w:rPr>
              <w:t>n c</w:t>
            </w:r>
            <w:r>
              <w:rPr>
                <w:i/>
                <w:iCs/>
                <w:color w:val="000000" w:themeColor="text1"/>
              </w:rPr>
              <w:t>ố</w:t>
            </w:r>
            <w:r>
              <w:rPr>
                <w:i/>
                <w:iCs/>
                <w:color w:val="000000" w:themeColor="text1"/>
                <w:lang w:val="vi-VN"/>
              </w:rPr>
              <w:t xml:space="preserve"> g</w:t>
            </w:r>
            <w:r>
              <w:rPr>
                <w:i/>
                <w:iCs/>
                <w:color w:val="000000" w:themeColor="text1"/>
              </w:rPr>
              <w:t>ắ</w:t>
            </w:r>
            <w:r>
              <w:rPr>
                <w:i/>
                <w:iCs/>
                <w:color w:val="000000" w:themeColor="text1"/>
                <w:lang w:val="vi-VN"/>
              </w:rPr>
              <w:t>ng</w:t>
            </w:r>
          </w:p>
          <w:p w:rsidR="008F2D73" w:rsidRDefault="008F2D73">
            <w:pPr>
              <w:spacing w:before="120" w:line="256" w:lineRule="auto"/>
              <w:rPr>
                <w:color w:val="000000" w:themeColor="text1"/>
              </w:rPr>
            </w:pPr>
            <w:r>
              <w:rPr>
                <w:i/>
                <w:iCs/>
                <w:color w:val="000000" w:themeColor="text1"/>
                <w:lang w:val="vi-VN"/>
              </w:rPr>
              <w:t>(tỷ lệ so với tổng số)</w:t>
            </w:r>
          </w:p>
        </w:tc>
        <w:tc>
          <w:tcPr>
            <w:tcW w:w="40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0</w:t>
            </w:r>
            <w:r>
              <w:rPr>
                <w:color w:val="000000" w:themeColor="text1"/>
                <w:lang w:val="vi-VN"/>
              </w:rPr>
              <w:t> </w:t>
            </w:r>
          </w:p>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0</w:t>
            </w:r>
            <w:r>
              <w:rPr>
                <w:color w:val="000000" w:themeColor="text1"/>
                <w:lang w:val="vi-VN"/>
              </w:rPr>
              <w:t> </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0</w:t>
            </w:r>
            <w:r>
              <w:rPr>
                <w:color w:val="000000" w:themeColor="text1"/>
                <w:lang w:val="vi-VN"/>
              </w:rPr>
              <w:t> </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0</w:t>
            </w:r>
            <w:r>
              <w:rPr>
                <w:color w:val="000000" w:themeColor="text1"/>
                <w:lang w:val="vi-VN"/>
              </w:rPr>
              <w:t> </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lang w:val="vi-VN"/>
              </w:rPr>
              <w:t> </w:t>
            </w:r>
            <w:r>
              <w:rPr>
                <w:color w:val="000000" w:themeColor="text1"/>
              </w:rPr>
              <w:t>0</w:t>
            </w:r>
          </w:p>
        </w:tc>
        <w:tc>
          <w:tcPr>
            <w:tcW w:w="415" w:type="pct"/>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line="256" w:lineRule="auto"/>
              <w:jc w:val="center"/>
              <w:rPr>
                <w:color w:val="000000" w:themeColor="text1"/>
              </w:rPr>
            </w:pPr>
            <w:r>
              <w:rPr>
                <w:color w:val="000000" w:themeColor="text1"/>
                <w:lang w:val="vi-VN"/>
              </w:rPr>
              <w:t> </w:t>
            </w:r>
            <w:r>
              <w:rPr>
                <w:color w:val="000000" w:themeColor="text1"/>
              </w:rPr>
              <w:t>0</w:t>
            </w: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b/>
                <w:bCs/>
                <w:color w:val="000000" w:themeColor="text1"/>
                <w:lang w:val="vi-VN"/>
              </w:rPr>
              <w:t>IV</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rPr>
                <w:color w:val="000000" w:themeColor="text1"/>
              </w:rPr>
            </w:pPr>
            <w:r>
              <w:rPr>
                <w:b/>
                <w:bCs/>
                <w:color w:val="000000" w:themeColor="text1"/>
                <w:lang w:val="vi-VN"/>
              </w:rPr>
              <w:t>S</w:t>
            </w:r>
            <w:r>
              <w:rPr>
                <w:b/>
                <w:bCs/>
                <w:color w:val="000000" w:themeColor="text1"/>
              </w:rPr>
              <w:t xml:space="preserve">ố </w:t>
            </w:r>
            <w:r>
              <w:rPr>
                <w:b/>
                <w:bCs/>
                <w:color w:val="000000" w:themeColor="text1"/>
                <w:lang w:val="vi-VN"/>
              </w:rPr>
              <w:t>học sinh chia theo kết quả h</w:t>
            </w:r>
            <w:r>
              <w:rPr>
                <w:b/>
                <w:bCs/>
                <w:color w:val="000000" w:themeColor="text1"/>
              </w:rPr>
              <w:t>ọ</w:t>
            </w:r>
            <w:r>
              <w:rPr>
                <w:b/>
                <w:bCs/>
                <w:color w:val="000000" w:themeColor="text1"/>
                <w:lang w:val="vi-VN"/>
              </w:rPr>
              <w:t>c tập</w:t>
            </w:r>
          </w:p>
        </w:tc>
        <w:tc>
          <w:tcPr>
            <w:tcW w:w="409" w:type="pct"/>
            <w:tcBorders>
              <w:top w:val="single" w:sz="8" w:space="0" w:color="auto"/>
              <w:left w:val="single" w:sz="8" w:space="0" w:color="auto"/>
              <w:bottom w:val="nil"/>
              <w:right w:val="nil"/>
            </w:tcBorders>
            <w:shd w:val="solid" w:color="FFFFFF" w:fill="auto"/>
            <w:vAlign w:val="center"/>
          </w:tcPr>
          <w:p w:rsidR="008F2D73" w:rsidRDefault="008F2D73">
            <w:pPr>
              <w:spacing w:line="256" w:lineRule="auto"/>
              <w:jc w:val="center"/>
              <w:rPr>
                <w:color w:val="000000" w:themeColor="text1"/>
              </w:rPr>
            </w:pPr>
          </w:p>
        </w:tc>
        <w:tc>
          <w:tcPr>
            <w:tcW w:w="426" w:type="pct"/>
            <w:tcBorders>
              <w:top w:val="single" w:sz="8" w:space="0" w:color="auto"/>
              <w:left w:val="single" w:sz="8" w:space="0" w:color="auto"/>
              <w:bottom w:val="nil"/>
              <w:right w:val="nil"/>
            </w:tcBorders>
            <w:shd w:val="solid" w:color="FFFFFF" w:fill="auto"/>
            <w:vAlign w:val="center"/>
          </w:tcPr>
          <w:p w:rsidR="008F2D73" w:rsidRDefault="008F2D73">
            <w:pPr>
              <w:spacing w:line="256" w:lineRule="auto"/>
              <w:jc w:val="center"/>
              <w:rPr>
                <w:color w:val="000000" w:themeColor="text1"/>
              </w:rPr>
            </w:pPr>
          </w:p>
        </w:tc>
        <w:tc>
          <w:tcPr>
            <w:tcW w:w="428" w:type="pct"/>
            <w:tcBorders>
              <w:top w:val="single" w:sz="8" w:space="0" w:color="auto"/>
              <w:left w:val="single" w:sz="8" w:space="0" w:color="auto"/>
              <w:bottom w:val="nil"/>
              <w:right w:val="nil"/>
            </w:tcBorders>
            <w:shd w:val="solid" w:color="FFFFFF" w:fill="auto"/>
            <w:vAlign w:val="center"/>
          </w:tcPr>
          <w:p w:rsidR="008F2D73" w:rsidRDefault="008F2D73">
            <w:pPr>
              <w:spacing w:line="256" w:lineRule="auto"/>
              <w:jc w:val="center"/>
              <w:rPr>
                <w:color w:val="000000" w:themeColor="text1"/>
              </w:rPr>
            </w:pPr>
          </w:p>
        </w:tc>
        <w:tc>
          <w:tcPr>
            <w:tcW w:w="408" w:type="pct"/>
            <w:tcBorders>
              <w:top w:val="single" w:sz="8" w:space="0" w:color="auto"/>
              <w:left w:val="single" w:sz="8" w:space="0" w:color="auto"/>
              <w:bottom w:val="nil"/>
              <w:right w:val="nil"/>
            </w:tcBorders>
            <w:shd w:val="solid" w:color="FFFFFF" w:fill="auto"/>
            <w:vAlign w:val="center"/>
          </w:tcPr>
          <w:p w:rsidR="008F2D73" w:rsidRDefault="008F2D73">
            <w:pPr>
              <w:spacing w:line="256" w:lineRule="auto"/>
              <w:jc w:val="center"/>
              <w:rPr>
                <w:color w:val="000000" w:themeColor="text1"/>
              </w:rPr>
            </w:pPr>
          </w:p>
        </w:tc>
        <w:tc>
          <w:tcPr>
            <w:tcW w:w="469" w:type="pct"/>
            <w:tcBorders>
              <w:top w:val="single" w:sz="8" w:space="0" w:color="auto"/>
              <w:left w:val="single" w:sz="8" w:space="0" w:color="auto"/>
              <w:bottom w:val="nil"/>
              <w:right w:val="nil"/>
            </w:tcBorders>
            <w:shd w:val="solid" w:color="FFFFFF" w:fill="auto"/>
            <w:vAlign w:val="center"/>
          </w:tcPr>
          <w:p w:rsidR="008F2D73" w:rsidRDefault="008F2D73">
            <w:pPr>
              <w:spacing w:line="256" w:lineRule="auto"/>
              <w:jc w:val="center"/>
              <w:rPr>
                <w:color w:val="000000" w:themeColor="text1"/>
              </w:rPr>
            </w:pPr>
          </w:p>
        </w:tc>
        <w:tc>
          <w:tcPr>
            <w:tcW w:w="415" w:type="pct"/>
            <w:tcBorders>
              <w:top w:val="single" w:sz="8" w:space="0" w:color="auto"/>
              <w:left w:val="single" w:sz="8" w:space="0" w:color="auto"/>
              <w:bottom w:val="nil"/>
              <w:right w:val="single" w:sz="8" w:space="0" w:color="auto"/>
            </w:tcBorders>
            <w:shd w:val="solid" w:color="FFFFFF" w:fill="auto"/>
            <w:vAlign w:val="center"/>
          </w:tcPr>
          <w:p w:rsidR="008F2D73" w:rsidRDefault="008F2D73">
            <w:pPr>
              <w:spacing w:line="256" w:lineRule="auto"/>
              <w:jc w:val="center"/>
              <w:rPr>
                <w:color w:val="000000" w:themeColor="text1"/>
              </w:rPr>
            </w:pP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1</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rPr>
                <w:color w:val="000000" w:themeColor="text1"/>
              </w:rPr>
            </w:pPr>
            <w:r>
              <w:rPr>
                <w:i/>
                <w:iCs/>
                <w:color w:val="000000" w:themeColor="text1"/>
                <w:lang w:val="vi-VN"/>
              </w:rPr>
              <w:t>Hoàn thành t</w:t>
            </w:r>
            <w:r>
              <w:rPr>
                <w:i/>
                <w:iCs/>
                <w:color w:val="000000" w:themeColor="text1"/>
              </w:rPr>
              <w:t>ố</w:t>
            </w:r>
            <w:r>
              <w:rPr>
                <w:i/>
                <w:iCs/>
                <w:color w:val="000000" w:themeColor="text1"/>
                <w:lang w:val="vi-VN"/>
              </w:rPr>
              <w:t>t</w:t>
            </w:r>
          </w:p>
          <w:p w:rsidR="008F2D73" w:rsidRDefault="008F2D73">
            <w:pPr>
              <w:spacing w:line="256" w:lineRule="auto"/>
              <w:rPr>
                <w:color w:val="000000" w:themeColor="text1"/>
              </w:rPr>
            </w:pPr>
            <w:r>
              <w:rPr>
                <w:i/>
                <w:iCs/>
                <w:color w:val="000000" w:themeColor="text1"/>
                <w:lang w:val="vi-VN"/>
              </w:rPr>
              <w:t>(t</w:t>
            </w:r>
            <w:r>
              <w:rPr>
                <w:i/>
                <w:iCs/>
                <w:color w:val="000000" w:themeColor="text1"/>
              </w:rPr>
              <w:t>ỷ</w:t>
            </w:r>
            <w:r>
              <w:rPr>
                <w:i/>
                <w:iCs/>
                <w:color w:val="000000" w:themeColor="text1"/>
                <w:lang w:val="vi-VN"/>
              </w:rPr>
              <w:t xml:space="preserve"> l</w:t>
            </w:r>
            <w:r>
              <w:rPr>
                <w:i/>
                <w:iCs/>
                <w:color w:val="000000" w:themeColor="text1"/>
              </w:rPr>
              <w:t xml:space="preserve">ệ </w:t>
            </w:r>
            <w:r>
              <w:rPr>
                <w:i/>
                <w:iCs/>
                <w:color w:val="000000" w:themeColor="text1"/>
                <w:lang w:val="vi-VN"/>
              </w:rPr>
              <w:t>so với tổng số)</w:t>
            </w:r>
          </w:p>
        </w:tc>
        <w:tc>
          <w:tcPr>
            <w:tcW w:w="40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lang w:val="vi-VN"/>
              </w:rPr>
              <w:t> </w:t>
            </w:r>
            <w:r>
              <w:rPr>
                <w:color w:val="000000" w:themeColor="text1"/>
              </w:rPr>
              <w:t>215</w:t>
            </w:r>
          </w:p>
          <w:p w:rsidR="008F2D73" w:rsidRDefault="008F2D73">
            <w:pPr>
              <w:spacing w:line="256" w:lineRule="auto"/>
              <w:jc w:val="center"/>
              <w:rPr>
                <w:color w:val="000000" w:themeColor="text1"/>
              </w:rPr>
            </w:pPr>
            <w:r>
              <w:rPr>
                <w:color w:val="000000" w:themeColor="text1"/>
              </w:rPr>
              <w:t>(29.8%)</w:t>
            </w:r>
          </w:p>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56 (41.5%)</w:t>
            </w:r>
            <w:r>
              <w:rPr>
                <w:color w:val="000000" w:themeColor="text1"/>
                <w:lang w:val="vi-VN"/>
              </w:rPr>
              <w:t> </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38</w:t>
            </w:r>
          </w:p>
          <w:p w:rsidR="008F2D73" w:rsidRDefault="008F2D73">
            <w:pPr>
              <w:spacing w:line="256" w:lineRule="auto"/>
              <w:jc w:val="center"/>
              <w:rPr>
                <w:color w:val="000000" w:themeColor="text1"/>
              </w:rPr>
            </w:pPr>
            <w:r>
              <w:rPr>
                <w:color w:val="000000" w:themeColor="text1"/>
              </w:rPr>
              <w:t>(30.4%)</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59</w:t>
            </w:r>
          </w:p>
          <w:p w:rsidR="008F2D73" w:rsidRDefault="008F2D73">
            <w:pPr>
              <w:spacing w:line="256" w:lineRule="auto"/>
              <w:jc w:val="center"/>
              <w:rPr>
                <w:color w:val="000000" w:themeColor="text1"/>
              </w:rPr>
            </w:pPr>
            <w:r>
              <w:rPr>
                <w:color w:val="000000" w:themeColor="text1"/>
              </w:rPr>
              <w:t>26.5%</w:t>
            </w:r>
            <w:r>
              <w:rPr>
                <w:color w:val="000000" w:themeColor="text1"/>
                <w:lang w:val="vi-VN"/>
              </w:rPr>
              <w:t> </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22</w:t>
            </w:r>
          </w:p>
          <w:p w:rsidR="008F2D73" w:rsidRDefault="008F2D73">
            <w:pPr>
              <w:spacing w:line="256" w:lineRule="auto"/>
              <w:jc w:val="center"/>
              <w:rPr>
                <w:color w:val="000000" w:themeColor="text1"/>
              </w:rPr>
            </w:pPr>
            <w:r>
              <w:rPr>
                <w:color w:val="000000" w:themeColor="text1"/>
              </w:rPr>
              <w:t>(17,9%)</w:t>
            </w:r>
          </w:p>
        </w:tc>
        <w:tc>
          <w:tcPr>
            <w:tcW w:w="415" w:type="pct"/>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line="256" w:lineRule="auto"/>
              <w:jc w:val="center"/>
              <w:rPr>
                <w:color w:val="000000" w:themeColor="text1"/>
              </w:rPr>
            </w:pPr>
            <w:r>
              <w:rPr>
                <w:color w:val="000000" w:themeColor="text1"/>
                <w:lang w:val="vi-VN"/>
              </w:rPr>
              <w:t> </w:t>
            </w:r>
            <w:r>
              <w:rPr>
                <w:color w:val="000000" w:themeColor="text1"/>
              </w:rPr>
              <w:t>40</w:t>
            </w:r>
          </w:p>
          <w:p w:rsidR="008F2D73" w:rsidRDefault="008F2D73">
            <w:pPr>
              <w:spacing w:line="256" w:lineRule="auto"/>
              <w:jc w:val="center"/>
              <w:rPr>
                <w:color w:val="000000" w:themeColor="text1"/>
              </w:rPr>
            </w:pPr>
            <w:r>
              <w:rPr>
                <w:color w:val="000000" w:themeColor="text1"/>
              </w:rPr>
              <w:t>(34.2%)</w:t>
            </w: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2</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rPr>
                <w:color w:val="000000" w:themeColor="text1"/>
              </w:rPr>
            </w:pPr>
            <w:r>
              <w:rPr>
                <w:i/>
                <w:iCs/>
                <w:color w:val="000000" w:themeColor="text1"/>
                <w:lang w:val="vi-VN"/>
              </w:rPr>
              <w:t>Hoàn thành</w:t>
            </w:r>
          </w:p>
          <w:p w:rsidR="008F2D73" w:rsidRDefault="008F2D73">
            <w:pPr>
              <w:spacing w:line="256" w:lineRule="auto"/>
              <w:rPr>
                <w:color w:val="000000" w:themeColor="text1"/>
              </w:rPr>
            </w:pPr>
            <w:r>
              <w:rPr>
                <w:i/>
                <w:iCs/>
                <w:color w:val="000000" w:themeColor="text1"/>
                <w:lang w:val="vi-VN"/>
              </w:rPr>
              <w:t>(tỷ lệ so với tổng số)</w:t>
            </w:r>
          </w:p>
        </w:tc>
        <w:tc>
          <w:tcPr>
            <w:tcW w:w="40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507</w:t>
            </w:r>
          </w:p>
          <w:p w:rsidR="008F2D73" w:rsidRDefault="008F2D73">
            <w:pPr>
              <w:spacing w:line="256" w:lineRule="auto"/>
              <w:jc w:val="center"/>
              <w:rPr>
                <w:color w:val="000000" w:themeColor="text1"/>
              </w:rPr>
            </w:pPr>
            <w:r>
              <w:rPr>
                <w:color w:val="000000" w:themeColor="text1"/>
              </w:rPr>
              <w:t>(70.1%)</w:t>
            </w:r>
            <w:r>
              <w:rPr>
                <w:color w:val="000000" w:themeColor="text1"/>
                <w:lang w:val="vi-VN"/>
              </w:rPr>
              <w:t> </w:t>
            </w:r>
          </w:p>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lang w:val="vi-VN"/>
              </w:rPr>
              <w:t> </w:t>
            </w:r>
            <w:r>
              <w:rPr>
                <w:color w:val="000000" w:themeColor="text1"/>
              </w:rPr>
              <w:t>78 (57.8%)</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lang w:val="vi-VN"/>
              </w:rPr>
              <w:t> </w:t>
            </w:r>
            <w:r>
              <w:rPr>
                <w:color w:val="000000" w:themeColor="text1"/>
              </w:rPr>
              <w:t>87</w:t>
            </w:r>
          </w:p>
          <w:p w:rsidR="008F2D73" w:rsidRDefault="008F2D73">
            <w:pPr>
              <w:spacing w:line="256" w:lineRule="auto"/>
              <w:jc w:val="center"/>
              <w:rPr>
                <w:color w:val="000000" w:themeColor="text1"/>
              </w:rPr>
            </w:pPr>
            <w:r>
              <w:rPr>
                <w:color w:val="000000" w:themeColor="text1"/>
              </w:rPr>
              <w:t>( 69.6%)</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lang w:val="vi-VN"/>
              </w:rPr>
              <w:t> </w:t>
            </w:r>
            <w:r>
              <w:rPr>
                <w:color w:val="000000" w:themeColor="text1"/>
              </w:rPr>
              <w:t>164</w:t>
            </w:r>
          </w:p>
          <w:p w:rsidR="008F2D73" w:rsidRDefault="008F2D73">
            <w:pPr>
              <w:spacing w:line="256" w:lineRule="auto"/>
              <w:jc w:val="center"/>
              <w:rPr>
                <w:color w:val="000000" w:themeColor="text1"/>
              </w:rPr>
            </w:pPr>
            <w:r>
              <w:rPr>
                <w:color w:val="000000" w:themeColor="text1"/>
              </w:rPr>
              <w:t>73.5%</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101 HS</w:t>
            </w:r>
            <w:r>
              <w:rPr>
                <w:color w:val="000000" w:themeColor="text1"/>
                <w:lang w:val="vi-VN"/>
              </w:rPr>
              <w:t> </w:t>
            </w:r>
          </w:p>
          <w:p w:rsidR="008F2D73" w:rsidRDefault="008F2D73">
            <w:pPr>
              <w:spacing w:line="256" w:lineRule="auto"/>
              <w:jc w:val="center"/>
              <w:rPr>
                <w:color w:val="000000" w:themeColor="text1"/>
              </w:rPr>
            </w:pPr>
            <w:r>
              <w:rPr>
                <w:color w:val="000000" w:themeColor="text1"/>
              </w:rPr>
              <w:t>(82,1%)</w:t>
            </w:r>
          </w:p>
        </w:tc>
        <w:tc>
          <w:tcPr>
            <w:tcW w:w="415" w:type="pct"/>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line="256" w:lineRule="auto"/>
              <w:jc w:val="center"/>
              <w:rPr>
                <w:color w:val="000000" w:themeColor="text1"/>
              </w:rPr>
            </w:pPr>
            <w:r>
              <w:rPr>
                <w:color w:val="000000" w:themeColor="text1"/>
                <w:lang w:val="vi-VN"/>
              </w:rPr>
              <w:t> </w:t>
            </w:r>
            <w:r>
              <w:rPr>
                <w:color w:val="000000" w:themeColor="text1"/>
              </w:rPr>
              <w:t>77</w:t>
            </w:r>
          </w:p>
          <w:p w:rsidR="008F2D73" w:rsidRDefault="008F2D73">
            <w:pPr>
              <w:spacing w:line="256" w:lineRule="auto"/>
              <w:jc w:val="center"/>
              <w:rPr>
                <w:color w:val="000000" w:themeColor="text1"/>
              </w:rPr>
            </w:pPr>
            <w:r>
              <w:rPr>
                <w:color w:val="000000" w:themeColor="text1"/>
              </w:rPr>
              <w:t>(65.8%)</w:t>
            </w: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3</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rPr>
                <w:color w:val="000000" w:themeColor="text1"/>
              </w:rPr>
            </w:pPr>
            <w:r>
              <w:rPr>
                <w:i/>
                <w:iCs/>
                <w:color w:val="000000" w:themeColor="text1"/>
                <w:lang w:val="vi-VN"/>
              </w:rPr>
              <w:t>Chưa hoàn thành</w:t>
            </w:r>
          </w:p>
          <w:p w:rsidR="008F2D73" w:rsidRDefault="008F2D73">
            <w:pPr>
              <w:spacing w:line="256" w:lineRule="auto"/>
              <w:rPr>
                <w:color w:val="000000" w:themeColor="text1"/>
              </w:rPr>
            </w:pPr>
            <w:r>
              <w:rPr>
                <w:i/>
                <w:iCs/>
                <w:color w:val="000000" w:themeColor="text1"/>
                <w:lang w:val="vi-VN"/>
              </w:rPr>
              <w:t xml:space="preserve">(tỷ lệ so với </w:t>
            </w:r>
            <w:r>
              <w:rPr>
                <w:i/>
                <w:iCs/>
                <w:color w:val="000000" w:themeColor="text1"/>
                <w:shd w:val="solid" w:color="FFFFFF" w:fill="auto"/>
                <w:lang w:val="vi-VN"/>
              </w:rPr>
              <w:t>tổng</w:t>
            </w:r>
            <w:r>
              <w:rPr>
                <w:i/>
                <w:iCs/>
                <w:color w:val="000000" w:themeColor="text1"/>
                <w:lang w:val="vi-VN"/>
              </w:rPr>
              <w:t xml:space="preserve"> số)</w:t>
            </w:r>
          </w:p>
        </w:tc>
        <w:tc>
          <w:tcPr>
            <w:tcW w:w="40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1</w:t>
            </w:r>
          </w:p>
          <w:p w:rsidR="008F2D73" w:rsidRDefault="008F2D73">
            <w:pPr>
              <w:spacing w:line="256" w:lineRule="auto"/>
              <w:jc w:val="center"/>
              <w:rPr>
                <w:color w:val="000000" w:themeColor="text1"/>
              </w:rPr>
            </w:pPr>
            <w:r>
              <w:rPr>
                <w:color w:val="000000" w:themeColor="text1"/>
              </w:rPr>
              <w:t>(0.1%)</w:t>
            </w:r>
          </w:p>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1</w:t>
            </w:r>
          </w:p>
          <w:p w:rsidR="008F2D73" w:rsidRDefault="008F2D73">
            <w:pPr>
              <w:spacing w:line="256" w:lineRule="auto"/>
              <w:jc w:val="center"/>
              <w:rPr>
                <w:color w:val="000000" w:themeColor="text1"/>
              </w:rPr>
            </w:pPr>
            <w:r>
              <w:rPr>
                <w:color w:val="000000" w:themeColor="text1"/>
              </w:rPr>
              <w:t>(0.7%)</w:t>
            </w:r>
            <w:r>
              <w:rPr>
                <w:color w:val="000000" w:themeColor="text1"/>
                <w:lang w:val="vi-VN"/>
              </w:rPr>
              <w:t> </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0</w:t>
            </w:r>
            <w:r>
              <w:rPr>
                <w:color w:val="000000" w:themeColor="text1"/>
                <w:lang w:val="vi-VN"/>
              </w:rPr>
              <w:t> </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0</w:t>
            </w:r>
            <w:r>
              <w:rPr>
                <w:color w:val="000000" w:themeColor="text1"/>
                <w:lang w:val="vi-VN"/>
              </w:rPr>
              <w:t> </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0</w:t>
            </w:r>
            <w:r>
              <w:rPr>
                <w:color w:val="000000" w:themeColor="text1"/>
                <w:lang w:val="vi-VN"/>
              </w:rPr>
              <w:t> </w:t>
            </w:r>
          </w:p>
        </w:tc>
        <w:tc>
          <w:tcPr>
            <w:tcW w:w="415" w:type="pct"/>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line="256" w:lineRule="auto"/>
              <w:jc w:val="center"/>
              <w:rPr>
                <w:color w:val="000000" w:themeColor="text1"/>
              </w:rPr>
            </w:pPr>
            <w:r>
              <w:rPr>
                <w:color w:val="000000" w:themeColor="text1"/>
                <w:lang w:val="vi-VN"/>
              </w:rPr>
              <w:t> </w:t>
            </w:r>
            <w:r>
              <w:rPr>
                <w:color w:val="000000" w:themeColor="text1"/>
              </w:rPr>
              <w:t>0</w:t>
            </w: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b/>
                <w:bCs/>
                <w:color w:val="000000" w:themeColor="text1"/>
                <w:lang w:val="vi-VN"/>
              </w:rPr>
              <w:t>V</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rPr>
                <w:color w:val="000000" w:themeColor="text1"/>
              </w:rPr>
            </w:pPr>
            <w:r>
              <w:rPr>
                <w:b/>
                <w:bCs/>
                <w:color w:val="000000" w:themeColor="text1"/>
                <w:lang w:val="vi-VN"/>
              </w:rPr>
              <w:t>Tổng hợp kết quả cuối năm</w:t>
            </w:r>
          </w:p>
        </w:tc>
        <w:tc>
          <w:tcPr>
            <w:tcW w:w="409" w:type="pct"/>
            <w:tcBorders>
              <w:top w:val="single" w:sz="8" w:space="0" w:color="auto"/>
              <w:left w:val="single" w:sz="8" w:space="0" w:color="auto"/>
              <w:bottom w:val="nil"/>
              <w:right w:val="nil"/>
            </w:tcBorders>
            <w:shd w:val="solid" w:color="FFFFFF" w:fill="auto"/>
            <w:vAlign w:val="center"/>
          </w:tcPr>
          <w:p w:rsidR="008F2D73" w:rsidRDefault="008F2D73">
            <w:pPr>
              <w:spacing w:line="256" w:lineRule="auto"/>
              <w:jc w:val="center"/>
              <w:rPr>
                <w:color w:val="000000" w:themeColor="text1"/>
              </w:rPr>
            </w:pPr>
          </w:p>
        </w:tc>
        <w:tc>
          <w:tcPr>
            <w:tcW w:w="426" w:type="pct"/>
            <w:tcBorders>
              <w:top w:val="single" w:sz="8" w:space="0" w:color="auto"/>
              <w:left w:val="single" w:sz="8" w:space="0" w:color="auto"/>
              <w:bottom w:val="nil"/>
              <w:right w:val="nil"/>
            </w:tcBorders>
            <w:shd w:val="solid" w:color="FFFFFF" w:fill="auto"/>
            <w:vAlign w:val="center"/>
          </w:tcPr>
          <w:p w:rsidR="008F2D73" w:rsidRDefault="008F2D73">
            <w:pPr>
              <w:spacing w:line="256" w:lineRule="auto"/>
              <w:jc w:val="center"/>
              <w:rPr>
                <w:color w:val="000000" w:themeColor="text1"/>
              </w:rPr>
            </w:pPr>
          </w:p>
        </w:tc>
        <w:tc>
          <w:tcPr>
            <w:tcW w:w="428" w:type="pct"/>
            <w:tcBorders>
              <w:top w:val="single" w:sz="8" w:space="0" w:color="auto"/>
              <w:left w:val="single" w:sz="8" w:space="0" w:color="auto"/>
              <w:bottom w:val="nil"/>
              <w:right w:val="nil"/>
            </w:tcBorders>
            <w:shd w:val="solid" w:color="FFFFFF" w:fill="auto"/>
            <w:vAlign w:val="center"/>
          </w:tcPr>
          <w:p w:rsidR="008F2D73" w:rsidRDefault="008F2D73">
            <w:pPr>
              <w:spacing w:before="120" w:line="256" w:lineRule="auto"/>
              <w:jc w:val="center"/>
              <w:rPr>
                <w:color w:val="000000" w:themeColor="text1"/>
              </w:rPr>
            </w:pPr>
          </w:p>
        </w:tc>
        <w:tc>
          <w:tcPr>
            <w:tcW w:w="408" w:type="pct"/>
            <w:tcBorders>
              <w:top w:val="single" w:sz="8" w:space="0" w:color="auto"/>
              <w:left w:val="single" w:sz="8" w:space="0" w:color="auto"/>
              <w:bottom w:val="nil"/>
              <w:right w:val="nil"/>
            </w:tcBorders>
            <w:shd w:val="solid" w:color="FFFFFF" w:fill="auto"/>
            <w:vAlign w:val="center"/>
          </w:tcPr>
          <w:p w:rsidR="008F2D73" w:rsidRDefault="008F2D73">
            <w:pPr>
              <w:spacing w:before="120" w:line="256" w:lineRule="auto"/>
              <w:jc w:val="center"/>
              <w:rPr>
                <w:color w:val="000000" w:themeColor="text1"/>
              </w:rPr>
            </w:pPr>
          </w:p>
        </w:tc>
        <w:tc>
          <w:tcPr>
            <w:tcW w:w="469" w:type="pct"/>
            <w:tcBorders>
              <w:top w:val="single" w:sz="8" w:space="0" w:color="auto"/>
              <w:left w:val="single" w:sz="8" w:space="0" w:color="auto"/>
              <w:bottom w:val="nil"/>
              <w:right w:val="nil"/>
            </w:tcBorders>
            <w:shd w:val="solid" w:color="FFFFFF" w:fill="auto"/>
            <w:vAlign w:val="center"/>
          </w:tcPr>
          <w:p w:rsidR="008F2D73" w:rsidRDefault="008F2D73">
            <w:pPr>
              <w:spacing w:before="120" w:line="256" w:lineRule="auto"/>
              <w:jc w:val="center"/>
              <w:rPr>
                <w:color w:val="000000" w:themeColor="text1"/>
              </w:rPr>
            </w:pPr>
          </w:p>
        </w:tc>
        <w:tc>
          <w:tcPr>
            <w:tcW w:w="415" w:type="pct"/>
            <w:tcBorders>
              <w:top w:val="single" w:sz="8" w:space="0" w:color="auto"/>
              <w:left w:val="single" w:sz="8" w:space="0" w:color="auto"/>
              <w:bottom w:val="nil"/>
              <w:right w:val="single" w:sz="8" w:space="0" w:color="auto"/>
            </w:tcBorders>
            <w:shd w:val="solid" w:color="FFFFFF" w:fill="auto"/>
            <w:vAlign w:val="center"/>
          </w:tcPr>
          <w:p w:rsidR="008F2D73" w:rsidRDefault="008F2D73">
            <w:pPr>
              <w:spacing w:before="120" w:line="256" w:lineRule="auto"/>
              <w:jc w:val="center"/>
              <w:rPr>
                <w:color w:val="000000" w:themeColor="text1"/>
              </w:rPr>
            </w:pP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1</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rPr>
                <w:color w:val="000000" w:themeColor="text1"/>
              </w:rPr>
            </w:pPr>
            <w:r>
              <w:rPr>
                <w:color w:val="000000" w:themeColor="text1"/>
                <w:lang w:val="vi-VN"/>
              </w:rPr>
              <w:t>Lên lớp</w:t>
            </w:r>
          </w:p>
          <w:p w:rsidR="008F2D73" w:rsidRDefault="008F2D73">
            <w:pPr>
              <w:spacing w:line="256" w:lineRule="auto"/>
              <w:rPr>
                <w:color w:val="000000" w:themeColor="text1"/>
              </w:rPr>
            </w:pPr>
            <w:r>
              <w:rPr>
                <w:color w:val="000000" w:themeColor="text1"/>
                <w:lang w:val="vi-VN"/>
              </w:rPr>
              <w:t>(t</w:t>
            </w:r>
            <w:r>
              <w:rPr>
                <w:color w:val="000000" w:themeColor="text1"/>
              </w:rPr>
              <w:t>ỷ</w:t>
            </w:r>
            <w:r>
              <w:rPr>
                <w:color w:val="000000" w:themeColor="text1"/>
                <w:lang w:val="vi-VN"/>
              </w:rPr>
              <w:t xml:space="preserve"> l</w:t>
            </w:r>
            <w:r>
              <w:rPr>
                <w:color w:val="000000" w:themeColor="text1"/>
              </w:rPr>
              <w:t xml:space="preserve">ệ </w:t>
            </w:r>
            <w:r>
              <w:rPr>
                <w:color w:val="000000" w:themeColor="text1"/>
                <w:lang w:val="vi-VN"/>
              </w:rPr>
              <w:t xml:space="preserve">so với </w:t>
            </w:r>
            <w:r>
              <w:rPr>
                <w:color w:val="000000" w:themeColor="text1"/>
                <w:shd w:val="solid" w:color="FFFFFF" w:fill="auto"/>
                <w:lang w:val="vi-VN"/>
              </w:rPr>
              <w:t>tổng</w:t>
            </w:r>
            <w:r>
              <w:rPr>
                <w:color w:val="000000" w:themeColor="text1"/>
                <w:lang w:val="vi-VN"/>
              </w:rPr>
              <w:t xml:space="preserve"> số)</w:t>
            </w:r>
          </w:p>
        </w:tc>
        <w:tc>
          <w:tcPr>
            <w:tcW w:w="409" w:type="pct"/>
            <w:tcBorders>
              <w:top w:val="single" w:sz="8" w:space="0" w:color="auto"/>
              <w:left w:val="single" w:sz="8" w:space="0" w:color="auto"/>
              <w:bottom w:val="nil"/>
              <w:right w:val="nil"/>
            </w:tcBorders>
            <w:shd w:val="solid" w:color="FFFFFF" w:fill="auto"/>
            <w:vAlign w:val="center"/>
            <w:hideMark/>
          </w:tcPr>
          <w:p w:rsidR="008F2D73" w:rsidRPr="008F2D73" w:rsidRDefault="008F2D73">
            <w:pPr>
              <w:spacing w:line="256" w:lineRule="auto"/>
              <w:jc w:val="center"/>
              <w:rPr>
                <w:b/>
                <w:color w:val="000000" w:themeColor="text1"/>
              </w:rPr>
            </w:pPr>
            <w:r w:rsidRPr="008F2D73">
              <w:rPr>
                <w:b/>
                <w:color w:val="000000" w:themeColor="text1"/>
              </w:rPr>
              <w:t>722</w:t>
            </w:r>
          </w:p>
          <w:p w:rsidR="008F2D73" w:rsidRDefault="008F2D73">
            <w:pPr>
              <w:spacing w:line="256" w:lineRule="auto"/>
              <w:jc w:val="center"/>
              <w:rPr>
                <w:color w:val="000000" w:themeColor="text1"/>
              </w:rPr>
            </w:pPr>
            <w:r w:rsidRPr="008F2D73">
              <w:rPr>
                <w:b/>
                <w:color w:val="000000" w:themeColor="text1"/>
              </w:rPr>
              <w:t>(99.9)</w:t>
            </w:r>
          </w:p>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134 (99.2%)</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125</w:t>
            </w:r>
          </w:p>
          <w:p w:rsidR="008F2D73" w:rsidRDefault="008F2D73">
            <w:pPr>
              <w:spacing w:line="256" w:lineRule="auto"/>
              <w:jc w:val="center"/>
              <w:rPr>
                <w:color w:val="000000" w:themeColor="text1"/>
              </w:rPr>
            </w:pPr>
            <w:r>
              <w:rPr>
                <w:color w:val="000000" w:themeColor="text1"/>
              </w:rPr>
              <w:t>(100%)</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223</w:t>
            </w:r>
          </w:p>
          <w:p w:rsidR="008F2D73" w:rsidRDefault="008F2D73">
            <w:pPr>
              <w:spacing w:line="256" w:lineRule="auto"/>
              <w:jc w:val="center"/>
              <w:rPr>
                <w:color w:val="000000" w:themeColor="text1"/>
              </w:rPr>
            </w:pPr>
            <w:r>
              <w:rPr>
                <w:color w:val="000000" w:themeColor="text1"/>
              </w:rPr>
              <w:t>100%</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123  HS (100%)</w:t>
            </w:r>
          </w:p>
        </w:tc>
        <w:tc>
          <w:tcPr>
            <w:tcW w:w="415" w:type="pct"/>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line="256" w:lineRule="auto"/>
              <w:jc w:val="center"/>
              <w:rPr>
                <w:color w:val="000000" w:themeColor="text1"/>
              </w:rPr>
            </w:pPr>
            <w:r>
              <w:rPr>
                <w:color w:val="000000" w:themeColor="text1"/>
              </w:rPr>
              <w:t>117</w:t>
            </w:r>
          </w:p>
          <w:p w:rsidR="008F2D73" w:rsidRDefault="008F2D73">
            <w:pPr>
              <w:spacing w:line="256" w:lineRule="auto"/>
              <w:jc w:val="center"/>
              <w:rPr>
                <w:color w:val="000000" w:themeColor="text1"/>
              </w:rPr>
            </w:pPr>
            <w:r>
              <w:rPr>
                <w:color w:val="000000" w:themeColor="text1"/>
              </w:rPr>
              <w:t>(100%)</w:t>
            </w:r>
          </w:p>
        </w:tc>
      </w:tr>
      <w:tr w:rsidR="008F2D73" w:rsidTr="008F2D73">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a</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rPr>
                <w:color w:val="000000" w:themeColor="text1"/>
              </w:rPr>
            </w:pPr>
            <w:r>
              <w:rPr>
                <w:i/>
                <w:iCs/>
                <w:color w:val="000000" w:themeColor="text1"/>
                <w:lang w:val="vi-VN"/>
              </w:rPr>
              <w:t>Trong đ</w:t>
            </w:r>
            <w:r>
              <w:rPr>
                <w:i/>
                <w:iCs/>
                <w:color w:val="000000" w:themeColor="text1"/>
              </w:rPr>
              <w:t>ó</w:t>
            </w:r>
            <w:r>
              <w:rPr>
                <w:i/>
                <w:iCs/>
                <w:color w:val="000000" w:themeColor="text1"/>
                <w:lang w:val="vi-VN"/>
              </w:rPr>
              <w:t>:</w:t>
            </w:r>
          </w:p>
          <w:p w:rsidR="008F2D73" w:rsidRDefault="008F2D73">
            <w:pPr>
              <w:spacing w:line="256" w:lineRule="auto"/>
              <w:rPr>
                <w:color w:val="000000" w:themeColor="text1"/>
              </w:rPr>
            </w:pPr>
            <w:r>
              <w:rPr>
                <w:i/>
                <w:iCs/>
                <w:color w:val="000000" w:themeColor="text1"/>
                <w:lang w:val="vi-VN"/>
              </w:rPr>
              <w:t>HS được khen thưởng cấp trường (tỷ lệ so với t</w:t>
            </w:r>
            <w:r>
              <w:rPr>
                <w:i/>
                <w:iCs/>
                <w:color w:val="000000" w:themeColor="text1"/>
              </w:rPr>
              <w:t>ổ</w:t>
            </w:r>
            <w:r>
              <w:rPr>
                <w:i/>
                <w:iCs/>
                <w:color w:val="000000" w:themeColor="text1"/>
                <w:lang w:val="vi-VN"/>
              </w:rPr>
              <w:t>ng s</w:t>
            </w:r>
            <w:r>
              <w:rPr>
                <w:i/>
                <w:iCs/>
                <w:color w:val="000000" w:themeColor="text1"/>
              </w:rPr>
              <w:t>ố</w:t>
            </w:r>
            <w:r>
              <w:rPr>
                <w:i/>
                <w:iCs/>
                <w:color w:val="000000" w:themeColor="text1"/>
                <w:lang w:val="vi-VN"/>
              </w:rPr>
              <w:t>)</w:t>
            </w:r>
          </w:p>
        </w:tc>
        <w:tc>
          <w:tcPr>
            <w:tcW w:w="40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216</w:t>
            </w:r>
          </w:p>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56 (41.5%)</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36</w:t>
            </w:r>
          </w:p>
          <w:p w:rsidR="008F2D73" w:rsidRDefault="008F2D73">
            <w:pPr>
              <w:spacing w:line="256" w:lineRule="auto"/>
              <w:jc w:val="center"/>
              <w:rPr>
                <w:color w:val="000000" w:themeColor="text1"/>
              </w:rPr>
            </w:pPr>
            <w:r>
              <w:rPr>
                <w:color w:val="000000" w:themeColor="text1"/>
              </w:rPr>
              <w:t>(28.8%)</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59</w:t>
            </w:r>
          </w:p>
          <w:p w:rsidR="008F2D73" w:rsidRDefault="008F2D73">
            <w:pPr>
              <w:spacing w:line="256" w:lineRule="auto"/>
              <w:jc w:val="center"/>
              <w:rPr>
                <w:color w:val="000000" w:themeColor="text1"/>
              </w:rPr>
            </w:pPr>
            <w:r>
              <w:rPr>
                <w:color w:val="000000" w:themeColor="text1"/>
              </w:rPr>
              <w:t>26.5%</w:t>
            </w:r>
            <w:r>
              <w:rPr>
                <w:color w:val="000000" w:themeColor="text1"/>
                <w:lang w:val="vi-VN"/>
              </w:rPr>
              <w:t> </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25 HS (20.3 %)</w:t>
            </w:r>
          </w:p>
        </w:tc>
        <w:tc>
          <w:tcPr>
            <w:tcW w:w="415" w:type="pct"/>
            <w:tcBorders>
              <w:top w:val="single" w:sz="8" w:space="0" w:color="auto"/>
              <w:left w:val="single" w:sz="8" w:space="0" w:color="auto"/>
              <w:bottom w:val="nil"/>
              <w:right w:val="single" w:sz="8" w:space="0" w:color="auto"/>
            </w:tcBorders>
            <w:shd w:val="solid" w:color="FFFFFF" w:fill="auto"/>
            <w:vAlign w:val="center"/>
            <w:hideMark/>
          </w:tcPr>
          <w:p w:rsidR="008F2D73" w:rsidRDefault="008F2D73">
            <w:pPr>
              <w:spacing w:line="256" w:lineRule="auto"/>
              <w:jc w:val="center"/>
              <w:rPr>
                <w:color w:val="000000" w:themeColor="text1"/>
              </w:rPr>
            </w:pPr>
            <w:r>
              <w:rPr>
                <w:color w:val="000000" w:themeColor="text1"/>
              </w:rPr>
              <w:t>40</w:t>
            </w:r>
          </w:p>
          <w:p w:rsidR="008F2D73" w:rsidRDefault="008F2D73">
            <w:pPr>
              <w:spacing w:line="256" w:lineRule="auto"/>
              <w:jc w:val="center"/>
              <w:rPr>
                <w:color w:val="000000" w:themeColor="text1"/>
              </w:rPr>
            </w:pPr>
            <w:r>
              <w:rPr>
                <w:color w:val="000000" w:themeColor="text1"/>
              </w:rPr>
              <w:t>(34.2)</w:t>
            </w:r>
          </w:p>
        </w:tc>
      </w:tr>
      <w:tr w:rsidR="008F2D73" w:rsidTr="00920F6F">
        <w:trPr>
          <w:gridAfter w:val="1"/>
          <w:wAfter w:w="460" w:type="pct"/>
        </w:trPr>
        <w:tc>
          <w:tcPr>
            <w:tcW w:w="432"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b</w:t>
            </w:r>
          </w:p>
        </w:tc>
        <w:tc>
          <w:tcPr>
            <w:tcW w:w="1553" w:type="pct"/>
            <w:tcBorders>
              <w:top w:val="single" w:sz="8" w:space="0" w:color="auto"/>
              <w:left w:val="single" w:sz="8" w:space="0" w:color="auto"/>
              <w:bottom w:val="nil"/>
              <w:right w:val="nil"/>
            </w:tcBorders>
            <w:shd w:val="solid" w:color="FFFFFF" w:fill="auto"/>
            <w:vAlign w:val="center"/>
            <w:hideMark/>
          </w:tcPr>
          <w:p w:rsidR="008F2D73" w:rsidRDefault="008F2D73">
            <w:pPr>
              <w:spacing w:before="120" w:line="256" w:lineRule="auto"/>
              <w:rPr>
                <w:color w:val="000000" w:themeColor="text1"/>
              </w:rPr>
            </w:pPr>
            <w:r>
              <w:rPr>
                <w:i/>
                <w:iCs/>
                <w:color w:val="000000" w:themeColor="text1"/>
                <w:lang w:val="vi-VN"/>
              </w:rPr>
              <w:t>HS được c</w:t>
            </w:r>
            <w:r>
              <w:rPr>
                <w:i/>
                <w:iCs/>
                <w:color w:val="000000" w:themeColor="text1"/>
              </w:rPr>
              <w:t>ấ</w:t>
            </w:r>
            <w:r>
              <w:rPr>
                <w:i/>
                <w:iCs/>
                <w:color w:val="000000" w:themeColor="text1"/>
                <w:lang w:val="vi-VN"/>
              </w:rPr>
              <w:t>p trên khen thưởng (tỷ lệ so với t</w:t>
            </w:r>
            <w:r>
              <w:rPr>
                <w:i/>
                <w:iCs/>
                <w:color w:val="000000" w:themeColor="text1"/>
              </w:rPr>
              <w:t>ổ</w:t>
            </w:r>
            <w:r>
              <w:rPr>
                <w:i/>
                <w:iCs/>
                <w:color w:val="000000" w:themeColor="text1"/>
                <w:lang w:val="vi-VN"/>
              </w:rPr>
              <w:t>ng s</w:t>
            </w:r>
            <w:r>
              <w:rPr>
                <w:i/>
                <w:iCs/>
                <w:color w:val="000000" w:themeColor="text1"/>
              </w:rPr>
              <w:t>ố</w:t>
            </w:r>
            <w:r>
              <w:rPr>
                <w:i/>
                <w:iCs/>
                <w:color w:val="000000" w:themeColor="text1"/>
                <w:lang w:val="vi-VN"/>
              </w:rPr>
              <w:t>)</w:t>
            </w:r>
          </w:p>
        </w:tc>
        <w:tc>
          <w:tcPr>
            <w:tcW w:w="40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4</w:t>
            </w:r>
          </w:p>
          <w:p w:rsidR="008F2D73" w:rsidRDefault="008F2D73">
            <w:pPr>
              <w:spacing w:line="256" w:lineRule="auto"/>
              <w:jc w:val="center"/>
              <w:rPr>
                <w:color w:val="000000" w:themeColor="text1"/>
              </w:rPr>
            </w:pPr>
            <w:r>
              <w:rPr>
                <w:color w:val="000000" w:themeColor="text1"/>
              </w:rPr>
              <w:t>(0.6%)</w:t>
            </w:r>
          </w:p>
        </w:tc>
        <w:tc>
          <w:tcPr>
            <w:tcW w:w="426"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0</w:t>
            </w:r>
            <w:r>
              <w:rPr>
                <w:color w:val="000000" w:themeColor="text1"/>
                <w:lang w:val="vi-VN"/>
              </w:rPr>
              <w:t> </w:t>
            </w:r>
          </w:p>
        </w:tc>
        <w:tc>
          <w:tcPr>
            <w:tcW w:w="42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0</w:t>
            </w:r>
            <w:r>
              <w:rPr>
                <w:color w:val="000000" w:themeColor="text1"/>
                <w:lang w:val="vi-VN"/>
              </w:rPr>
              <w:t> </w:t>
            </w:r>
          </w:p>
        </w:tc>
        <w:tc>
          <w:tcPr>
            <w:tcW w:w="408"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rPr>
              <w:t>2</w:t>
            </w:r>
          </w:p>
          <w:p w:rsidR="008F2D73" w:rsidRDefault="008F2D73">
            <w:pPr>
              <w:spacing w:line="256" w:lineRule="auto"/>
              <w:jc w:val="center"/>
              <w:rPr>
                <w:color w:val="000000" w:themeColor="text1"/>
              </w:rPr>
            </w:pPr>
            <w:r>
              <w:rPr>
                <w:color w:val="000000" w:themeColor="text1"/>
              </w:rPr>
              <w:t>(0.9%)</w:t>
            </w:r>
          </w:p>
        </w:tc>
        <w:tc>
          <w:tcPr>
            <w:tcW w:w="469" w:type="pct"/>
            <w:tcBorders>
              <w:top w:val="single" w:sz="8" w:space="0" w:color="auto"/>
              <w:left w:val="single" w:sz="8" w:space="0" w:color="auto"/>
              <w:bottom w:val="nil"/>
              <w:right w:val="nil"/>
            </w:tcBorders>
            <w:shd w:val="solid" w:color="FFFFFF" w:fill="auto"/>
            <w:vAlign w:val="center"/>
            <w:hideMark/>
          </w:tcPr>
          <w:p w:rsidR="008F2D73" w:rsidRDefault="008F2D73">
            <w:pPr>
              <w:spacing w:line="256" w:lineRule="auto"/>
              <w:jc w:val="center"/>
              <w:rPr>
                <w:color w:val="000000" w:themeColor="text1"/>
              </w:rPr>
            </w:pPr>
            <w:r>
              <w:rPr>
                <w:color w:val="000000" w:themeColor="text1"/>
                <w:lang w:val="vi-VN"/>
              </w:rPr>
              <w:t> </w:t>
            </w:r>
            <w:r>
              <w:rPr>
                <w:color w:val="000000" w:themeColor="text1"/>
              </w:rPr>
              <w:t>0</w:t>
            </w:r>
          </w:p>
        </w:tc>
        <w:tc>
          <w:tcPr>
            <w:tcW w:w="415" w:type="pct"/>
            <w:tcBorders>
              <w:top w:val="single" w:sz="8" w:space="0" w:color="auto"/>
              <w:left w:val="single" w:sz="8" w:space="0" w:color="auto"/>
              <w:bottom w:val="single" w:sz="4" w:space="0" w:color="auto"/>
              <w:right w:val="single" w:sz="8" w:space="0" w:color="auto"/>
            </w:tcBorders>
            <w:shd w:val="solid" w:color="FFFFFF" w:fill="auto"/>
            <w:vAlign w:val="center"/>
            <w:hideMark/>
          </w:tcPr>
          <w:p w:rsidR="008F2D73" w:rsidRDefault="008F2D73">
            <w:pPr>
              <w:spacing w:line="256" w:lineRule="auto"/>
              <w:jc w:val="center"/>
              <w:rPr>
                <w:color w:val="000000" w:themeColor="text1"/>
              </w:rPr>
            </w:pPr>
            <w:r>
              <w:rPr>
                <w:color w:val="000000" w:themeColor="text1"/>
                <w:lang w:val="vi-VN"/>
              </w:rPr>
              <w:t> </w:t>
            </w:r>
            <w:r>
              <w:rPr>
                <w:color w:val="000000" w:themeColor="text1"/>
              </w:rPr>
              <w:t>2</w:t>
            </w:r>
          </w:p>
          <w:p w:rsidR="008F2D73" w:rsidRDefault="008F2D73">
            <w:pPr>
              <w:spacing w:line="256" w:lineRule="auto"/>
              <w:jc w:val="center"/>
              <w:rPr>
                <w:color w:val="000000" w:themeColor="text1"/>
              </w:rPr>
            </w:pPr>
            <w:r>
              <w:rPr>
                <w:color w:val="000000" w:themeColor="text1"/>
              </w:rPr>
              <w:t>(1.8%)</w:t>
            </w:r>
          </w:p>
        </w:tc>
      </w:tr>
      <w:tr w:rsidR="008F2D73" w:rsidTr="00920F6F">
        <w:trPr>
          <w:gridAfter w:val="1"/>
          <w:wAfter w:w="460" w:type="pct"/>
        </w:trPr>
        <w:tc>
          <w:tcPr>
            <w:tcW w:w="432" w:type="pct"/>
            <w:tcBorders>
              <w:top w:val="single" w:sz="8" w:space="0" w:color="auto"/>
              <w:left w:val="single" w:sz="8" w:space="0" w:color="auto"/>
              <w:bottom w:val="single" w:sz="8" w:space="0" w:color="auto"/>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2</w:t>
            </w:r>
          </w:p>
        </w:tc>
        <w:tc>
          <w:tcPr>
            <w:tcW w:w="1553" w:type="pct"/>
            <w:tcBorders>
              <w:top w:val="single" w:sz="8" w:space="0" w:color="auto"/>
              <w:left w:val="single" w:sz="8" w:space="0" w:color="auto"/>
              <w:bottom w:val="single" w:sz="8" w:space="0" w:color="auto"/>
              <w:right w:val="nil"/>
            </w:tcBorders>
            <w:shd w:val="solid" w:color="FFFFFF" w:fill="auto"/>
            <w:vAlign w:val="center"/>
            <w:hideMark/>
          </w:tcPr>
          <w:p w:rsidR="008F2D73" w:rsidRDefault="008F2D73">
            <w:pPr>
              <w:spacing w:line="256" w:lineRule="auto"/>
              <w:rPr>
                <w:color w:val="000000" w:themeColor="text1"/>
              </w:rPr>
            </w:pPr>
            <w:r>
              <w:rPr>
                <w:color w:val="000000" w:themeColor="text1"/>
              </w:rPr>
              <w:t xml:space="preserve">Ở </w:t>
            </w:r>
            <w:r>
              <w:rPr>
                <w:color w:val="000000" w:themeColor="text1"/>
                <w:lang w:val="vi-VN"/>
              </w:rPr>
              <w:t>lại lớp</w:t>
            </w:r>
          </w:p>
          <w:p w:rsidR="008F2D73" w:rsidRDefault="008F2D73">
            <w:pPr>
              <w:spacing w:line="256" w:lineRule="auto"/>
              <w:rPr>
                <w:color w:val="000000" w:themeColor="text1"/>
              </w:rPr>
            </w:pPr>
            <w:r>
              <w:rPr>
                <w:color w:val="000000" w:themeColor="text1"/>
                <w:lang w:val="vi-VN"/>
              </w:rPr>
              <w:t>(t</w:t>
            </w:r>
            <w:r>
              <w:rPr>
                <w:color w:val="000000" w:themeColor="text1"/>
              </w:rPr>
              <w:t xml:space="preserve">ỷ </w:t>
            </w:r>
            <w:r>
              <w:rPr>
                <w:color w:val="000000" w:themeColor="text1"/>
                <w:lang w:val="vi-VN"/>
              </w:rPr>
              <w:t>l</w:t>
            </w:r>
            <w:r>
              <w:rPr>
                <w:color w:val="000000" w:themeColor="text1"/>
              </w:rPr>
              <w:t xml:space="preserve">ệ </w:t>
            </w:r>
            <w:r>
              <w:rPr>
                <w:color w:val="000000" w:themeColor="text1"/>
                <w:lang w:val="vi-VN"/>
              </w:rPr>
              <w:t>so với tổng số)</w:t>
            </w:r>
          </w:p>
        </w:tc>
        <w:tc>
          <w:tcPr>
            <w:tcW w:w="409" w:type="pct"/>
            <w:tcBorders>
              <w:top w:val="single" w:sz="8" w:space="0" w:color="auto"/>
              <w:left w:val="single" w:sz="8" w:space="0" w:color="auto"/>
              <w:bottom w:val="single" w:sz="8" w:space="0" w:color="auto"/>
              <w:right w:val="nil"/>
            </w:tcBorders>
            <w:shd w:val="solid" w:color="FFFFFF" w:fill="auto"/>
            <w:vAlign w:val="center"/>
            <w:hideMark/>
          </w:tcPr>
          <w:p w:rsidR="008F2D73" w:rsidRPr="008F2D73" w:rsidRDefault="008F2D73">
            <w:pPr>
              <w:spacing w:before="120" w:line="256" w:lineRule="auto"/>
              <w:jc w:val="center"/>
              <w:rPr>
                <w:b/>
                <w:color w:val="000000" w:themeColor="text1"/>
              </w:rPr>
            </w:pPr>
            <w:r w:rsidRPr="008F2D73">
              <w:rPr>
                <w:b/>
                <w:color w:val="000000" w:themeColor="text1"/>
              </w:rPr>
              <w:t>1 (0.1%)</w:t>
            </w:r>
            <w:r w:rsidRPr="008F2D73">
              <w:rPr>
                <w:b/>
                <w:color w:val="000000" w:themeColor="text1"/>
                <w:lang w:val="vi-VN"/>
              </w:rPr>
              <w:t> </w:t>
            </w:r>
          </w:p>
        </w:tc>
        <w:tc>
          <w:tcPr>
            <w:tcW w:w="426" w:type="pct"/>
            <w:tcBorders>
              <w:top w:val="single" w:sz="8" w:space="0" w:color="auto"/>
              <w:left w:val="single" w:sz="8" w:space="0" w:color="auto"/>
              <w:bottom w:val="single" w:sz="8" w:space="0" w:color="auto"/>
              <w:right w:val="nil"/>
            </w:tcBorders>
            <w:shd w:val="solid" w:color="FFFFFF" w:fill="auto"/>
            <w:vAlign w:val="center"/>
            <w:hideMark/>
          </w:tcPr>
          <w:p w:rsidR="008F2D73" w:rsidRDefault="008F2D73" w:rsidP="008F2D73">
            <w:pPr>
              <w:spacing w:before="120" w:line="256" w:lineRule="auto"/>
              <w:jc w:val="center"/>
              <w:rPr>
                <w:color w:val="000000" w:themeColor="text1"/>
              </w:rPr>
            </w:pPr>
            <w:r>
              <w:rPr>
                <w:color w:val="000000" w:themeColor="text1"/>
              </w:rPr>
              <w:t xml:space="preserve">1 (0.8%) </w:t>
            </w:r>
          </w:p>
        </w:tc>
        <w:tc>
          <w:tcPr>
            <w:tcW w:w="428" w:type="pct"/>
            <w:tcBorders>
              <w:top w:val="single" w:sz="8" w:space="0" w:color="auto"/>
              <w:left w:val="single" w:sz="8" w:space="0" w:color="auto"/>
              <w:bottom w:val="single" w:sz="8" w:space="0" w:color="auto"/>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 </w:t>
            </w:r>
          </w:p>
        </w:tc>
        <w:tc>
          <w:tcPr>
            <w:tcW w:w="408" w:type="pct"/>
            <w:tcBorders>
              <w:top w:val="single" w:sz="8" w:space="0" w:color="auto"/>
              <w:left w:val="single" w:sz="8" w:space="0" w:color="auto"/>
              <w:bottom w:val="single" w:sz="8" w:space="0" w:color="auto"/>
              <w:right w:val="nil"/>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 </w:t>
            </w:r>
          </w:p>
        </w:tc>
        <w:tc>
          <w:tcPr>
            <w:tcW w:w="469" w:type="pct"/>
            <w:tcBorders>
              <w:top w:val="single" w:sz="8" w:space="0" w:color="auto"/>
              <w:left w:val="single" w:sz="8" w:space="0" w:color="auto"/>
              <w:bottom w:val="single" w:sz="8" w:space="0" w:color="auto"/>
              <w:right w:val="single" w:sz="4" w:space="0" w:color="auto"/>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 </w:t>
            </w:r>
            <w:r>
              <w:rPr>
                <w:color w:val="000000" w:themeColor="text1"/>
              </w:rPr>
              <w:t>0</w:t>
            </w:r>
          </w:p>
        </w:tc>
        <w:tc>
          <w:tcPr>
            <w:tcW w:w="415"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F2D73" w:rsidRDefault="008F2D73">
            <w:pPr>
              <w:spacing w:before="120" w:line="256" w:lineRule="auto"/>
              <w:jc w:val="center"/>
              <w:rPr>
                <w:color w:val="000000" w:themeColor="text1"/>
              </w:rPr>
            </w:pPr>
            <w:r>
              <w:rPr>
                <w:color w:val="000000" w:themeColor="text1"/>
                <w:lang w:val="vi-VN"/>
              </w:rPr>
              <w:t> </w:t>
            </w:r>
          </w:p>
        </w:tc>
      </w:tr>
      <w:tr w:rsidR="008F2D73" w:rsidTr="008F2D73">
        <w:trPr>
          <w:trHeight w:val="2376"/>
        </w:trPr>
        <w:tc>
          <w:tcPr>
            <w:tcW w:w="5000" w:type="pct"/>
            <w:gridSpan w:val="9"/>
            <w:tcBorders>
              <w:top w:val="nil"/>
              <w:left w:val="nil"/>
              <w:bottom w:val="nil"/>
              <w:right w:val="nil"/>
            </w:tcBorders>
          </w:tcPr>
          <w:p w:rsidR="00920F6F" w:rsidRDefault="00920F6F" w:rsidP="00920F6F">
            <w:pPr>
              <w:spacing w:before="120"/>
              <w:jc w:val="center"/>
              <w:rPr>
                <w:lang w:val="vi-VN"/>
              </w:rPr>
            </w:pPr>
            <w:r w:rsidRPr="00920F6F">
              <w:lastRenderedPageBreak/>
              <w:t xml:space="preserve">An Thạnh </w:t>
            </w:r>
            <w:r w:rsidR="003A4739">
              <w:rPr>
                <w:lang w:val="vi-VN"/>
              </w:rPr>
              <w:t>, ngày 24</w:t>
            </w:r>
            <w:r w:rsidRPr="00920F6F">
              <w:rPr>
                <w:lang w:val="vi-VN"/>
              </w:rPr>
              <w:t xml:space="preserve"> tháng </w:t>
            </w:r>
            <w:r w:rsidR="003A4739">
              <w:t>5</w:t>
            </w:r>
            <w:r w:rsidRPr="00920F6F">
              <w:t xml:space="preserve"> </w:t>
            </w:r>
            <w:r w:rsidRPr="00920F6F">
              <w:rPr>
                <w:lang w:val="vi-VN"/>
              </w:rPr>
              <w:t>năm</w:t>
            </w:r>
            <w:r w:rsidRPr="00920F6F">
              <w:t xml:space="preserve"> 2018</w:t>
            </w:r>
            <w:r>
              <w:br/>
            </w:r>
            <w:r>
              <w:rPr>
                <w:lang w:val="vi-VN"/>
              </w:rPr>
              <w:t>Thủ trưởng đơn vị</w:t>
            </w:r>
            <w:r>
              <w:br/>
            </w:r>
          </w:p>
          <w:p w:rsidR="00920F6F" w:rsidRDefault="00920F6F" w:rsidP="00920F6F">
            <w:pPr>
              <w:spacing w:before="120"/>
              <w:jc w:val="center"/>
              <w:rPr>
                <w:lang w:val="vi-VN"/>
              </w:rPr>
            </w:pPr>
          </w:p>
          <w:p w:rsidR="00920F6F" w:rsidRPr="00D96955" w:rsidRDefault="00920F6F" w:rsidP="00920F6F">
            <w:pPr>
              <w:spacing w:before="120"/>
              <w:jc w:val="center"/>
            </w:pPr>
          </w:p>
          <w:p w:rsidR="008F2D73" w:rsidRDefault="00920F6F" w:rsidP="00920F6F">
            <w:pPr>
              <w:spacing w:before="120" w:line="256" w:lineRule="auto"/>
              <w:jc w:val="center"/>
              <w:rPr>
                <w:color w:val="000000" w:themeColor="text1"/>
              </w:rPr>
            </w:pPr>
            <w:r>
              <w:t>Huỳnh Diệp Thùy Ngân</w:t>
            </w:r>
          </w:p>
          <w:p w:rsidR="008F2D73" w:rsidRDefault="008F2D73">
            <w:pPr>
              <w:spacing w:before="120" w:line="256" w:lineRule="auto"/>
              <w:ind w:left="426" w:firstLine="567"/>
              <w:rPr>
                <w:color w:val="000000" w:themeColor="text1"/>
              </w:rPr>
            </w:pPr>
          </w:p>
        </w:tc>
      </w:tr>
    </w:tbl>
    <w:p w:rsidR="00B07A75" w:rsidRDefault="00B07A75"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Default="00920F6F" w:rsidP="008F2D73">
      <w:pPr>
        <w:rPr>
          <w:b/>
          <w:bCs/>
        </w:rPr>
      </w:pPr>
    </w:p>
    <w:p w:rsidR="00920F6F" w:rsidRPr="008F2D73" w:rsidRDefault="00920F6F" w:rsidP="008F2D73">
      <w:pPr>
        <w:rPr>
          <w:b/>
          <w:bCs/>
        </w:rPr>
      </w:pPr>
    </w:p>
    <w:p w:rsidR="00B07A75" w:rsidRDefault="00B07A75" w:rsidP="00B07A75">
      <w:pPr>
        <w:spacing w:before="120" w:after="280" w:afterAutospacing="1"/>
        <w:jc w:val="center"/>
      </w:pPr>
      <w:bookmarkStart w:id="5" w:name="chuong_pl_7"/>
      <w:bookmarkEnd w:id="2"/>
      <w:r>
        <w:rPr>
          <w:b/>
          <w:bCs/>
          <w:lang w:val="vi-VN"/>
        </w:rPr>
        <w:lastRenderedPageBreak/>
        <w:t>Biểu mẫu 07</w:t>
      </w:r>
      <w:bookmarkEnd w:id="5"/>
    </w:p>
    <w:p w:rsidR="00B07A75" w:rsidRDefault="00B07A75" w:rsidP="00B07A75">
      <w:pPr>
        <w:spacing w:before="120" w:after="280" w:afterAutospacing="1"/>
      </w:pPr>
      <w:bookmarkStart w:id="6" w:name="chuong_pl_7_name"/>
      <w:r>
        <w:rPr>
          <w:lang w:val="vi-VN"/>
        </w:rPr>
        <w:t xml:space="preserve">Phòng Giáo dục &amp; Đào tạo thị xã Thuận An </w:t>
      </w:r>
    </w:p>
    <w:p w:rsidR="00B07A75" w:rsidRDefault="00920F6F" w:rsidP="00B07A75">
      <w:pPr>
        <w:spacing w:before="120" w:after="280" w:afterAutospacing="1"/>
      </w:pPr>
      <w:r>
        <w:rPr>
          <w:lang w:val="vi-VN"/>
        </w:rPr>
        <w:t xml:space="preserve">Trường Tiểu học Hồ Văn </w:t>
      </w:r>
      <w:r>
        <w:t>M</w:t>
      </w:r>
      <w:r w:rsidR="00B07A75">
        <w:rPr>
          <w:lang w:val="vi-VN"/>
        </w:rPr>
        <w:t>ên</w:t>
      </w:r>
    </w:p>
    <w:p w:rsidR="00B07A75" w:rsidRDefault="00B07A75" w:rsidP="00B07A75">
      <w:pPr>
        <w:spacing w:before="120" w:after="280" w:afterAutospacing="1"/>
        <w:jc w:val="center"/>
      </w:pPr>
      <w:r>
        <w:rPr>
          <w:b/>
          <w:bCs/>
          <w:lang w:val="vi-VN"/>
        </w:rPr>
        <w:t>THÔNG BÁO</w:t>
      </w:r>
      <w:bookmarkEnd w:id="6"/>
    </w:p>
    <w:p w:rsidR="00B07A75" w:rsidRPr="00D96955" w:rsidRDefault="00B07A75" w:rsidP="00B07A75">
      <w:pPr>
        <w:spacing w:before="120" w:after="280" w:afterAutospacing="1"/>
        <w:jc w:val="center"/>
      </w:pPr>
      <w:bookmarkStart w:id="7" w:name="chuong_pl_7_name_name"/>
      <w:r>
        <w:rPr>
          <w:b/>
          <w:bCs/>
          <w:lang w:val="vi-VN"/>
        </w:rPr>
        <w:t xml:space="preserve">Công khai thông tin cơ sở vật chất của trường tiểu học, năm học </w:t>
      </w:r>
      <w:bookmarkEnd w:id="7"/>
      <w:r w:rsidR="00D96955">
        <w:rPr>
          <w:b/>
          <w:bCs/>
          <w:lang w:val="vi-VN"/>
        </w:rPr>
        <w:t>201</w:t>
      </w:r>
      <w:r w:rsidR="00D96955">
        <w:rPr>
          <w:b/>
          <w:bCs/>
        </w:rPr>
        <w:t>8</w:t>
      </w:r>
      <w:r>
        <w:rPr>
          <w:b/>
          <w:bCs/>
          <w:lang w:val="vi-VN"/>
        </w:rPr>
        <w:t xml:space="preserve"> -201</w:t>
      </w:r>
      <w:r w:rsidR="00D96955">
        <w:rPr>
          <w:b/>
          <w:bCs/>
        </w:rPr>
        <w:t>9</w:t>
      </w:r>
    </w:p>
    <w:tbl>
      <w:tblPr>
        <w:tblW w:w="5000" w:type="pct"/>
        <w:tblBorders>
          <w:top w:val="nil"/>
          <w:bottom w:val="nil"/>
          <w:insideH w:val="nil"/>
          <w:insideV w:val="nil"/>
        </w:tblBorders>
        <w:tblCellMar>
          <w:left w:w="0" w:type="dxa"/>
          <w:right w:w="0" w:type="dxa"/>
        </w:tblCellMar>
        <w:tblLook w:val="04A0"/>
      </w:tblPr>
      <w:tblGrid>
        <w:gridCol w:w="919"/>
        <w:gridCol w:w="5144"/>
        <w:gridCol w:w="1272"/>
        <w:gridCol w:w="2331"/>
      </w:tblGrid>
      <w:tr w:rsidR="00B07A75" w:rsidTr="00D96955">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STT</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Nội dung</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Số lượng</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Bình quân</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bookmarkStart w:id="8" w:name="_GoBack" w:colFirst="2" w:colLast="2"/>
            <w:r>
              <w:rPr>
                <w:b/>
                <w:bCs/>
                <w:lang w:val="vi-VN"/>
              </w:rPr>
              <w:t>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lang w:val="vi-VN"/>
              </w:rPr>
              <w:t>Số phòng học/số lớp</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0360D" w:rsidRDefault="00D96955" w:rsidP="0060735B">
            <w:pPr>
              <w:spacing w:before="120"/>
              <w:jc w:val="center"/>
            </w:pPr>
            <w:r>
              <w:t>19</w:t>
            </w:r>
            <w:r w:rsidR="00B07A75">
              <w:t>/1</w:t>
            </w:r>
            <w:r>
              <w:t>9</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Số m</w:t>
            </w:r>
            <w:r>
              <w:rPr>
                <w:vertAlign w:val="superscript"/>
                <w:lang w:val="vi-VN"/>
              </w:rPr>
              <w:t>2</w:t>
            </w:r>
            <w:r>
              <w:rPr>
                <w:lang w:val="vi-VN"/>
              </w:rPr>
              <w:t>/học sinh</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rPr>
              <w:t xml:space="preserve">Loại </w:t>
            </w:r>
            <w:r>
              <w:rPr>
                <w:b/>
                <w:bCs/>
                <w:lang w:val="vi-VN"/>
              </w:rPr>
              <w:t>phòng học</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t>P</w:t>
            </w:r>
            <w:r>
              <w:rPr>
                <w:lang w:val="vi-VN"/>
              </w:rPr>
              <w:t>hòng học kiên cố</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r>
              <w:t>1</w:t>
            </w:r>
            <w:r w:rsidR="00D96955">
              <w:t>9</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t>P</w:t>
            </w:r>
            <w:r>
              <w:rPr>
                <w:lang w:val="vi-VN"/>
              </w:rPr>
              <w:t>hòng học bán kiên cố</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t>P</w:t>
            </w:r>
            <w:r>
              <w:rPr>
                <w:lang w:val="vi-VN"/>
              </w:rPr>
              <w:t>hòng học tạm</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t>P</w:t>
            </w:r>
            <w:r>
              <w:rPr>
                <w:lang w:val="vi-VN"/>
              </w:rPr>
              <w:t>hòng học nhờ, mượn</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III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lang w:val="vi-VN"/>
              </w:rPr>
              <w:t>Số điểm trường lẻ</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IV</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lang w:val="vi-VN"/>
              </w:rPr>
              <w:t xml:space="preserve">Tổng diện tích đất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0360D" w:rsidRDefault="00B07A75" w:rsidP="0060735B">
            <w:pPr>
              <w:spacing w:before="120"/>
              <w:jc w:val="center"/>
            </w:pPr>
            <w:r>
              <w:t>2158</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Pr="0060360D" w:rsidRDefault="00BB1AF5" w:rsidP="00D96955">
            <w:pPr>
              <w:spacing w:before="120"/>
              <w:jc w:val="center"/>
            </w:pPr>
            <w:r>
              <w:t>2.8</w:t>
            </w:r>
            <w:r w:rsidR="00B07A75">
              <w:rPr>
                <w:lang w:val="vi-VN"/>
              </w:rPr>
              <w:t xml:space="preserve"> m</w:t>
            </w:r>
            <w:r w:rsidR="00B07A75">
              <w:rPr>
                <w:vertAlign w:val="superscript"/>
              </w:rPr>
              <w:t>2</w:t>
            </w:r>
            <w:r w:rsidR="00B07A75">
              <w:t>/học sinh</w:t>
            </w:r>
          </w:p>
          <w:p w:rsidR="00B07A75" w:rsidRPr="0060360D" w:rsidRDefault="00B07A75" w:rsidP="00D96955">
            <w:pPr>
              <w:spacing w:before="120"/>
              <w:rPr>
                <w:vertAlign w:val="superscript"/>
              </w:rPr>
            </w:pP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V</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lang w:val="vi-VN"/>
              </w:rPr>
              <w:t xml:space="preserve">Diện tích sân chơi, bãi tập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0360D" w:rsidRDefault="00B07A75" w:rsidP="0060735B">
            <w:pPr>
              <w:spacing w:before="120"/>
              <w:jc w:val="center"/>
            </w:pPr>
            <w:r>
              <w:t>600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t>0.8</w:t>
            </w:r>
            <w:r>
              <w:rPr>
                <w:lang w:val="vi-VN"/>
              </w:rPr>
              <w:t> m</w:t>
            </w:r>
            <w:r>
              <w:rPr>
                <w:vertAlign w:val="superscript"/>
              </w:rPr>
              <w:t>2</w:t>
            </w:r>
            <w:r>
              <w:t>/học sinh</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VI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lang w:val="vi-VN"/>
              </w:rPr>
              <w:t>Tổng diện tích các phòng</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Diện tích phòng học (m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r>
              <w:t>8</w:t>
            </w:r>
            <w:r w:rsidR="00D96955">
              <w:t>97</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D96955" w:rsidP="00D96955">
            <w:pPr>
              <w:spacing w:before="120"/>
              <w:jc w:val="center"/>
            </w:pPr>
            <w:r>
              <w:t>1.15</w:t>
            </w:r>
            <w:r w:rsidR="00B07A75">
              <w:rPr>
                <w:lang w:val="vi-VN"/>
              </w:rPr>
              <w:t xml:space="preserve"> m</w:t>
            </w:r>
            <w:r w:rsidR="00B07A75">
              <w:rPr>
                <w:vertAlign w:val="superscript"/>
              </w:rPr>
              <w:t>2</w:t>
            </w:r>
            <w:r w:rsidR="00B07A75">
              <w:t>/học sinh</w:t>
            </w:r>
            <w:r w:rsidR="00B07A75">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Diện tích thư viện (m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0360D" w:rsidRDefault="00B07A75" w:rsidP="0060735B">
            <w:pPr>
              <w:spacing w:before="120"/>
              <w:jc w:val="center"/>
            </w:pPr>
            <w:r>
              <w:t>121</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i/>
                <w:iCs/>
                <w:lang w:val="vi-VN"/>
              </w:rPr>
              <w:t>Diện tích phòng giáo dục th</w:t>
            </w:r>
            <w:r>
              <w:rPr>
                <w:i/>
                <w:iCs/>
              </w:rPr>
              <w:t xml:space="preserve">ể </w:t>
            </w:r>
            <w:r>
              <w:rPr>
                <w:i/>
                <w:iCs/>
                <w:lang w:val="vi-VN"/>
              </w:rPr>
              <w:t>chất hoặc nhà đa năng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i/>
                <w:iCs/>
                <w:lang w:val="vi-VN"/>
              </w:rPr>
              <w:t>Diện tích phòng giáo dục nghệ thuật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i/>
                <w:iCs/>
                <w:lang w:val="vi-VN"/>
              </w:rPr>
              <w:t>Diện tích phòng ngoại ngữ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920F6F" w:rsidP="0060735B">
            <w:pPr>
              <w:spacing w:before="120"/>
              <w:jc w:val="center"/>
            </w:pPr>
            <w:r>
              <w:t>67</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6</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i/>
                <w:iCs/>
                <w:lang w:val="vi-VN"/>
              </w:rPr>
              <w:t>Diện tích phòng học tin học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920F6F" w:rsidP="0060735B">
            <w:pPr>
              <w:spacing w:before="120"/>
              <w:jc w:val="center"/>
            </w:pPr>
            <w:r>
              <w:t>67</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7</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i/>
                <w:iCs/>
                <w:lang w:val="vi-VN"/>
              </w:rPr>
              <w:t>Diện tích phòng thiết bị giáo dục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8</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i/>
                <w:iCs/>
                <w:lang w:val="vi-VN"/>
              </w:rPr>
              <w:t>Diện tích phòng hỗ trợ giáo dục học sinh khuy</w:t>
            </w:r>
            <w:r>
              <w:rPr>
                <w:i/>
                <w:iCs/>
              </w:rPr>
              <w:t>ế</w:t>
            </w:r>
            <w:r>
              <w:rPr>
                <w:i/>
                <w:iCs/>
                <w:lang w:val="vi-VN"/>
              </w:rPr>
              <w:t>t t</w:t>
            </w:r>
            <w:r>
              <w:rPr>
                <w:i/>
                <w:iCs/>
              </w:rPr>
              <w:t>ậ</w:t>
            </w:r>
            <w:r>
              <w:rPr>
                <w:i/>
                <w:iCs/>
                <w:lang w:val="vi-VN"/>
              </w:rPr>
              <w:t>t h</w:t>
            </w:r>
            <w:r>
              <w:rPr>
                <w:i/>
                <w:iCs/>
              </w:rPr>
              <w:t>ọ</w:t>
            </w:r>
            <w:r>
              <w:rPr>
                <w:i/>
                <w:iCs/>
                <w:lang w:val="vi-VN"/>
              </w:rPr>
              <w:t>c hòa nh</w:t>
            </w:r>
            <w:r>
              <w:rPr>
                <w:i/>
                <w:iCs/>
              </w:rPr>
              <w:t>ậ</w:t>
            </w:r>
            <w:r>
              <w:rPr>
                <w:i/>
                <w:iCs/>
                <w:lang w:val="vi-VN"/>
              </w:rPr>
              <w:t>p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9</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i/>
                <w:iCs/>
                <w:lang w:val="vi-VN"/>
              </w:rPr>
              <w:t>Diện tích phòng truyền thống và hoạt động Đội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920F6F" w:rsidP="0060735B">
            <w:pPr>
              <w:spacing w:before="120"/>
              <w:jc w:val="center"/>
            </w:pPr>
            <w:r>
              <w:t>33</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VII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lang w:val="vi-VN"/>
              </w:rPr>
              <w:t xml:space="preserve">Tổng số thiết bị dạy học tối thiểu </w:t>
            </w:r>
            <w:r>
              <w:rPr>
                <w:lang w:val="vi-VN"/>
              </w:rPr>
              <w:t>(Đơn vị tính: b</w:t>
            </w:r>
            <w:r>
              <w:t>ộ</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Số bộ/lớp</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Tổng s</w:t>
            </w:r>
            <w:r>
              <w:t xml:space="preserve">ố </w:t>
            </w:r>
            <w:r>
              <w:rPr>
                <w:lang w:val="vi-VN"/>
              </w:rPr>
              <w:t>thiết bị dạy học tối thiểu hiện có theo qu</w:t>
            </w:r>
            <w:r>
              <w:t xml:space="preserve">y </w:t>
            </w:r>
            <w:r>
              <w:rPr>
                <w:lang w:val="vi-VN"/>
              </w:rPr>
              <w:t>đ</w:t>
            </w:r>
            <w:r>
              <w:t>ị</w:t>
            </w:r>
            <w:r>
              <w:rPr>
                <w:lang w:val="vi-VN"/>
              </w:rPr>
              <w:t>nh</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1.1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Khối lớp 1</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0360D" w:rsidRDefault="00920F6F" w:rsidP="0060735B">
            <w:pPr>
              <w:spacing w:before="120"/>
              <w:jc w:val="center"/>
            </w:pPr>
            <w:r>
              <w:t>4</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Pr="0060360D" w:rsidRDefault="00B07A75" w:rsidP="00D96955">
            <w:pPr>
              <w:spacing w:before="120"/>
              <w:jc w:val="center"/>
            </w:pPr>
            <w:r>
              <w:rPr>
                <w:lang w:val="vi-VN"/>
              </w:rPr>
              <w:t> </w:t>
            </w:r>
            <w:r>
              <w:t>1</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1.2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Khối lớp 2</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0360D" w:rsidRDefault="00B07A75" w:rsidP="0060735B">
            <w:pPr>
              <w:spacing w:before="120"/>
              <w:jc w:val="center"/>
            </w:pPr>
            <w:r>
              <w:t>3</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Pr="0060360D" w:rsidRDefault="00B07A75" w:rsidP="00D96955">
            <w:pPr>
              <w:spacing w:before="120"/>
              <w:jc w:val="center"/>
            </w:pPr>
            <w:r>
              <w:rPr>
                <w:lang w:val="vi-VN"/>
              </w:rPr>
              <w:t> </w:t>
            </w:r>
            <w:r>
              <w:t>1</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1.3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Khối lớp 3</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0360D" w:rsidRDefault="00D96955" w:rsidP="0060735B">
            <w:pPr>
              <w:spacing w:before="120"/>
              <w:jc w:val="center"/>
            </w:pPr>
            <w:r>
              <w:t>3</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t>1</w:t>
            </w: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1.4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Khối lớp 4</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D96955" w:rsidP="0060735B">
            <w:pPr>
              <w:spacing w:before="120"/>
              <w:jc w:val="center"/>
            </w:pPr>
            <w:r>
              <w:t>6</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Pr="0060360D" w:rsidRDefault="00B07A75" w:rsidP="00D96955">
            <w:pPr>
              <w:spacing w:before="120"/>
              <w:jc w:val="center"/>
            </w:pPr>
            <w:r>
              <w:rPr>
                <w:lang w:val="vi-VN"/>
              </w:rPr>
              <w:t> </w:t>
            </w:r>
            <w:r>
              <w:t>1</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1.5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Khối lớp 5</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0360D" w:rsidRDefault="00B07A75" w:rsidP="0060735B">
            <w:pPr>
              <w:spacing w:before="120"/>
              <w:jc w:val="center"/>
            </w:pPr>
            <w:r>
              <w:t>3</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Pr="0060360D" w:rsidRDefault="00B07A75" w:rsidP="00D96955">
            <w:pPr>
              <w:spacing w:before="120"/>
              <w:jc w:val="center"/>
            </w:pPr>
            <w:r>
              <w:rPr>
                <w:lang w:val="vi-VN"/>
              </w:rPr>
              <w:t> </w:t>
            </w:r>
            <w:r>
              <w:t>1</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lastRenderedPageBreak/>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Tổng số thiết bị dạy học tối thi</w:t>
            </w:r>
            <w:r>
              <w:t>ể</w:t>
            </w:r>
            <w:r>
              <w:rPr>
                <w:lang w:val="vi-VN"/>
              </w:rPr>
              <w:t>u còn thi</w:t>
            </w:r>
            <w:r>
              <w:t>ế</w:t>
            </w:r>
            <w:r>
              <w:rPr>
                <w:lang w:val="vi-VN"/>
              </w:rPr>
              <w:t>u so với quy định</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2.1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Khối lớp 1</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920F6F" w:rsidP="0060735B">
            <w:pPr>
              <w:spacing w:before="120"/>
              <w:jc w:val="center"/>
            </w:pPr>
            <w:r>
              <w:t>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2.2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Khối lớp 2</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920F6F" w:rsidP="0060735B">
            <w:pPr>
              <w:spacing w:before="120"/>
              <w:jc w:val="center"/>
            </w:pPr>
            <w:r>
              <w:t>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2.3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Khối lớp 3</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920F6F" w:rsidP="0060735B">
            <w:pPr>
              <w:spacing w:before="120"/>
              <w:jc w:val="center"/>
            </w:pPr>
            <w:r>
              <w:t>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2.4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Khối lớp 4</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920F6F" w:rsidP="0060735B">
            <w:pPr>
              <w:spacing w:before="120"/>
              <w:jc w:val="center"/>
            </w:pPr>
            <w:r>
              <w:t>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2.5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Khối lớp 5</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920F6F" w:rsidP="0060735B">
            <w:pPr>
              <w:spacing w:before="120"/>
              <w:jc w:val="center"/>
            </w:pPr>
            <w:r>
              <w:t>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VIII</w:t>
            </w:r>
          </w:p>
        </w:tc>
        <w:tc>
          <w:tcPr>
            <w:tcW w:w="26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lang w:val="vi-VN"/>
              </w:rPr>
              <w:t xml:space="preserve">Tổng số máy vi tính đang được sử dụng phục vụ học tập </w:t>
            </w:r>
            <w:r>
              <w:rPr>
                <w:lang w:val="vi-VN"/>
              </w:rPr>
              <w:t>(Đơn vị tính: bộ)</w:t>
            </w:r>
          </w:p>
        </w:tc>
        <w:tc>
          <w:tcPr>
            <w:tcW w:w="6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r>
              <w:t>40</w:t>
            </w:r>
          </w:p>
        </w:tc>
        <w:tc>
          <w:tcPr>
            <w:tcW w:w="12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1/bộ</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IX</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shd w:val="solid" w:color="FFFFFF" w:fill="auto"/>
                <w:lang w:val="vi-VN"/>
              </w:rPr>
              <w:t>Tổng</w:t>
            </w:r>
            <w:r>
              <w:rPr>
                <w:b/>
                <w:bCs/>
                <w:lang w:val="vi-VN"/>
              </w:rPr>
              <w:t xml:space="preserve"> số thiết bị dùng chung khác</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Số thiết bị/lớp</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1</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Ti vi</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Pr="0060360D" w:rsidRDefault="00B07A75" w:rsidP="0060735B">
            <w:pPr>
              <w:spacing w:before="120"/>
              <w:jc w:val="center"/>
            </w:pPr>
            <w:r>
              <w:t>1</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2</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Cát xét</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Pr="0060360D" w:rsidRDefault="00B07A75" w:rsidP="0060735B">
            <w:pPr>
              <w:spacing w:before="120"/>
              <w:jc w:val="center"/>
            </w:pPr>
            <w:r>
              <w:t>1</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3</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Đầu Video/đầu đĩa</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Pr="0060360D" w:rsidRDefault="00B07A75" w:rsidP="0060735B">
            <w:pPr>
              <w:spacing w:before="120"/>
              <w:jc w:val="center"/>
            </w:pPr>
            <w:r>
              <w:t>1</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4</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Máy chiếu OverHead/projector/vật thể</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r>
              <w:t>2</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5</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Thiết bị khác...</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r>
              <w:t>2</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6</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t>…..</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60735B">
            <w:pPr>
              <w:spacing w:before="120"/>
              <w:jc w:val="center"/>
            </w:pP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bl>
    <w:bookmarkEnd w:id="8"/>
    <w:p w:rsidR="00B07A75" w:rsidRDefault="00B07A75" w:rsidP="00B07A75">
      <w:pPr>
        <w:spacing w:before="120" w:after="280" w:afterAutospacing="1"/>
      </w:pPr>
      <w:r>
        <w:t> </w:t>
      </w:r>
    </w:p>
    <w:tbl>
      <w:tblPr>
        <w:tblW w:w="5000" w:type="pct"/>
        <w:tblBorders>
          <w:top w:val="nil"/>
          <w:bottom w:val="nil"/>
          <w:insideH w:val="nil"/>
          <w:insideV w:val="nil"/>
        </w:tblBorders>
        <w:tblCellMar>
          <w:left w:w="0" w:type="dxa"/>
          <w:right w:w="0" w:type="dxa"/>
        </w:tblCellMar>
        <w:tblLook w:val="04A0"/>
      </w:tblPr>
      <w:tblGrid>
        <w:gridCol w:w="702"/>
        <w:gridCol w:w="1651"/>
        <w:gridCol w:w="7313"/>
      </w:tblGrid>
      <w:tr w:rsidR="00B07A75" w:rsidTr="00D96955">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Nội dung</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S</w:t>
            </w:r>
            <w:r>
              <w:t xml:space="preserve">ố </w:t>
            </w:r>
            <w:r>
              <w:rPr>
                <w:lang w:val="vi-VN"/>
              </w:rPr>
              <w:t>lượng(m</w:t>
            </w:r>
            <w:r>
              <w:rPr>
                <w:vertAlign w:val="superscript"/>
              </w:rPr>
              <w:t>2</w:t>
            </w:r>
            <w:r>
              <w:rPr>
                <w:lang w:val="vi-VN"/>
              </w:rPr>
              <w:t>)</w:t>
            </w:r>
          </w:p>
        </w:tc>
      </w:tr>
      <w:tr w:rsidR="00B07A75" w:rsidTr="00D96955">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X</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lang w:val="vi-VN"/>
              </w:rPr>
              <w:t>Nhà bếp</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t>162</w:t>
            </w: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XI</w:t>
            </w:r>
          </w:p>
        </w:tc>
        <w:tc>
          <w:tcPr>
            <w:tcW w:w="8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lang w:val="vi-VN"/>
              </w:rPr>
              <w:t>Nhà ăn</w:t>
            </w:r>
          </w:p>
        </w:tc>
        <w:tc>
          <w:tcPr>
            <w:tcW w:w="37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t>213</w:t>
            </w:r>
            <w:r>
              <w:rPr>
                <w:lang w:val="vi-VN"/>
              </w:rPr>
              <w:t> </w:t>
            </w:r>
          </w:p>
        </w:tc>
      </w:tr>
    </w:tbl>
    <w:p w:rsidR="00B07A75" w:rsidRDefault="00B07A75" w:rsidP="00B07A75">
      <w:pPr>
        <w:spacing w:before="120" w:after="280" w:afterAutospacing="1"/>
      </w:pPr>
      <w:r>
        <w:t> </w:t>
      </w:r>
    </w:p>
    <w:tbl>
      <w:tblPr>
        <w:tblW w:w="5000" w:type="pct"/>
        <w:tblBorders>
          <w:top w:val="nil"/>
          <w:bottom w:val="nil"/>
          <w:insideH w:val="nil"/>
          <w:insideV w:val="nil"/>
        </w:tblBorders>
        <w:tblCellMar>
          <w:left w:w="0" w:type="dxa"/>
          <w:right w:w="0" w:type="dxa"/>
        </w:tblCellMar>
        <w:tblLook w:val="04A0"/>
      </w:tblPr>
      <w:tblGrid>
        <w:gridCol w:w="717"/>
        <w:gridCol w:w="2809"/>
        <w:gridCol w:w="2449"/>
        <w:gridCol w:w="1390"/>
        <w:gridCol w:w="2301"/>
      </w:tblGrid>
      <w:tr w:rsidR="00B07A75" w:rsidTr="00D96955">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Nội dung</w:t>
            </w:r>
          </w:p>
        </w:tc>
        <w:tc>
          <w:tcPr>
            <w:tcW w:w="1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Số lượng phòng, tổng diện tích (m</w:t>
            </w:r>
            <w:r>
              <w:rPr>
                <w:vertAlign w:val="superscript"/>
                <w:lang w:val="vi-VN"/>
              </w:rPr>
              <w:t>2</w:t>
            </w:r>
            <w:r>
              <w:rPr>
                <w:lang w:val="vi-VN"/>
              </w:rPr>
              <w:t>)</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Số chỗ</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Diện tích bình quân/chỗ</w:t>
            </w:r>
          </w:p>
        </w:tc>
      </w:tr>
      <w:tr w:rsidR="00B07A75" w:rsidTr="00D96955">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XII</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lang w:val="vi-VN"/>
              </w:rPr>
              <w:t>Phòng nghỉ cho học sinh bán trú</w:t>
            </w:r>
          </w:p>
        </w:tc>
        <w:tc>
          <w:tcPr>
            <w:tcW w:w="1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XIII</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b/>
                <w:bCs/>
                <w:lang w:val="vi-VN"/>
              </w:rPr>
              <w:t>Khu nội trú</w:t>
            </w:r>
          </w:p>
        </w:tc>
        <w:tc>
          <w:tcPr>
            <w:tcW w:w="12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7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119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bl>
    <w:p w:rsidR="00B07A75" w:rsidRDefault="00B07A75" w:rsidP="00B07A75">
      <w:pPr>
        <w:spacing w:before="120" w:after="280" w:afterAutospacing="1"/>
      </w:pPr>
      <w:r>
        <w:t> </w:t>
      </w:r>
    </w:p>
    <w:tbl>
      <w:tblPr>
        <w:tblW w:w="5000" w:type="pct"/>
        <w:tblBorders>
          <w:top w:val="nil"/>
          <w:bottom w:val="nil"/>
          <w:insideH w:val="nil"/>
          <w:insideV w:val="nil"/>
        </w:tblBorders>
        <w:tblCellMar>
          <w:left w:w="0" w:type="dxa"/>
          <w:right w:w="0" w:type="dxa"/>
        </w:tblCellMar>
        <w:tblLook w:val="04A0"/>
      </w:tblPr>
      <w:tblGrid>
        <w:gridCol w:w="716"/>
        <w:gridCol w:w="2809"/>
        <w:gridCol w:w="1686"/>
        <w:gridCol w:w="992"/>
        <w:gridCol w:w="1220"/>
        <w:gridCol w:w="930"/>
        <w:gridCol w:w="1313"/>
      </w:tblGrid>
      <w:tr w:rsidR="00B07A75" w:rsidTr="00D96955">
        <w:tc>
          <w:tcPr>
            <w:tcW w:w="37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XIV</w:t>
            </w:r>
          </w:p>
        </w:tc>
        <w:tc>
          <w:tcPr>
            <w:tcW w:w="145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b/>
                <w:bCs/>
                <w:lang w:val="vi-VN"/>
              </w:rPr>
              <w:t>Nhà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Dùng cho giáo viên</w:t>
            </w:r>
          </w:p>
        </w:tc>
        <w:tc>
          <w:tcPr>
            <w:tcW w:w="114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Dùng cho học sinh</w:t>
            </w:r>
          </w:p>
        </w:tc>
        <w:tc>
          <w:tcPr>
            <w:tcW w:w="116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S</w:t>
            </w:r>
            <w:r>
              <w:t>ố</w:t>
            </w:r>
            <w:r>
              <w:rPr>
                <w:lang w:val="vi-VN"/>
              </w:rPr>
              <w:t xml:space="preserve"> m</w:t>
            </w:r>
            <w:r>
              <w:rPr>
                <w:vertAlign w:val="superscript"/>
              </w:rPr>
              <w:t>2</w:t>
            </w:r>
            <w:r>
              <w:rPr>
                <w:lang w:val="vi-VN"/>
              </w:rPr>
              <w:t>/h</w:t>
            </w:r>
            <w:r>
              <w:t>ọ</w:t>
            </w:r>
            <w:r>
              <w:rPr>
                <w:lang w:val="vi-VN"/>
              </w:rPr>
              <w:t>c sinh</w:t>
            </w:r>
          </w:p>
        </w:tc>
      </w:tr>
      <w:tr w:rsidR="00B07A75" w:rsidTr="00D9695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B07A75" w:rsidRDefault="00B07A75" w:rsidP="00D96955">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B07A75" w:rsidRDefault="00B07A75" w:rsidP="00D96955">
            <w:pPr>
              <w:spacing w:before="120"/>
              <w:jc w:val="center"/>
            </w:pP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Chung</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Nam/Nữ</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Chung</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Nam/Nữ</w:t>
            </w:r>
          </w:p>
        </w:tc>
      </w:tr>
      <w:tr w:rsidR="00B07A75" w:rsidTr="00D96955">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1</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Đạt chuẩn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0360D" w:rsidRDefault="00B07A75" w:rsidP="00D96955">
            <w:pPr>
              <w:spacing w:before="120"/>
              <w:jc w:val="center"/>
            </w:pPr>
            <w:r>
              <w:rPr>
                <w:lang w:val="vi-VN"/>
              </w:rPr>
              <w:t> </w:t>
            </w:r>
            <w:r>
              <w:t>5</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Pr="0060360D" w:rsidRDefault="00B07A75" w:rsidP="00D96955">
            <w:pPr>
              <w:spacing w:before="120"/>
              <w:jc w:val="center"/>
            </w:pPr>
            <w:r>
              <w:rPr>
                <w:lang w:val="vi-VN"/>
              </w:rPr>
              <w:t> </w:t>
            </w:r>
            <w:r>
              <w:t>3</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t>3</w:t>
            </w: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2</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pPr>
            <w:r>
              <w:rPr>
                <w:lang w:val="vi-VN"/>
              </w:rPr>
              <w:t>Chưa đạt chuẩn vệ sinh*</w:t>
            </w:r>
          </w:p>
        </w:tc>
        <w:tc>
          <w:tcPr>
            <w:tcW w:w="8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5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6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4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c>
          <w:tcPr>
            <w:tcW w:w="6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7A75" w:rsidRDefault="00B07A75" w:rsidP="00D96955">
            <w:pPr>
              <w:spacing w:before="120"/>
              <w:jc w:val="center"/>
            </w:pPr>
            <w:r>
              <w:rPr>
                <w:lang w:val="vi-VN"/>
              </w:rPr>
              <w:t> </w:t>
            </w:r>
          </w:p>
        </w:tc>
      </w:tr>
    </w:tbl>
    <w:p w:rsidR="00B07A75" w:rsidRDefault="00B07A75" w:rsidP="00B07A75">
      <w:pPr>
        <w:spacing w:before="120" w:after="280" w:afterAutospacing="1"/>
        <w:rPr>
          <w:i/>
          <w:iCs/>
          <w:lang w:val="vi-VN"/>
        </w:rPr>
      </w:pPr>
      <w:r>
        <w:rPr>
          <w:i/>
          <w:iCs/>
          <w:lang w:val="vi-VN"/>
        </w:rPr>
        <w:t xml:space="preserve">(*Theo Thông tư số 41/2010/TT-BGDĐT ngày 30/12/2010 của Bộ GDĐT ban hành Điều </w:t>
      </w:r>
      <w:r>
        <w:rPr>
          <w:i/>
          <w:iCs/>
        </w:rPr>
        <w:t>l</w:t>
      </w:r>
      <w:r>
        <w:rPr>
          <w:i/>
          <w:iCs/>
          <w:lang w:val="vi-VN"/>
        </w:rPr>
        <w:t>ệ trường tiểu học và Thông tư số 27/2011/TT-BYT ngày 24/6/2011 của Bộ Y tế ban hành quy chuẩn kỹ thuật quốc gia về nhà tiêu- điều kiện bảo đảm hợp vệ sinh).</w:t>
      </w:r>
    </w:p>
    <w:p w:rsidR="00B07A75" w:rsidRDefault="00B07A75" w:rsidP="00B07A75">
      <w:pPr>
        <w:spacing w:before="120" w:after="280" w:afterAutospacing="1"/>
      </w:pPr>
    </w:p>
    <w:tbl>
      <w:tblPr>
        <w:tblW w:w="5000" w:type="pct"/>
        <w:tblBorders>
          <w:top w:val="nil"/>
          <w:bottom w:val="nil"/>
          <w:insideH w:val="nil"/>
          <w:insideV w:val="nil"/>
        </w:tblBorders>
        <w:tblCellMar>
          <w:left w:w="0" w:type="dxa"/>
          <w:right w:w="0" w:type="dxa"/>
        </w:tblCellMar>
        <w:tblLook w:val="04A0"/>
      </w:tblPr>
      <w:tblGrid>
        <w:gridCol w:w="1113"/>
        <w:gridCol w:w="4254"/>
        <w:gridCol w:w="2310"/>
        <w:gridCol w:w="1989"/>
      </w:tblGrid>
      <w:tr w:rsidR="00B07A75" w:rsidTr="00D96955">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Default="00B07A75" w:rsidP="00D96955">
            <w:pPr>
              <w:spacing w:before="120"/>
              <w:jc w:val="center"/>
            </w:pPr>
            <w:r>
              <w:rPr>
                <w:lang w:val="vi-VN"/>
              </w:rPr>
              <w:lastRenderedPageBreak/>
              <w:t> </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Default="00B07A75" w:rsidP="00D96955">
            <w:pPr>
              <w:spacing w:before="120"/>
              <w:jc w:val="center"/>
            </w:pPr>
            <w:r>
              <w:rPr>
                <w:lang w:val="vi-VN"/>
              </w:rPr>
              <w:t> </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Default="00B07A75" w:rsidP="00D96955">
            <w:pPr>
              <w:spacing w:before="120"/>
              <w:jc w:val="center"/>
            </w:pPr>
            <w:r>
              <w:rPr>
                <w:lang w:val="vi-VN"/>
              </w:rPr>
              <w:t>Có</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07A75" w:rsidRDefault="00B07A75" w:rsidP="00D96955">
            <w:pPr>
              <w:spacing w:before="120"/>
              <w:jc w:val="center"/>
            </w:pPr>
            <w:r>
              <w:rPr>
                <w:lang w:val="vi-VN"/>
              </w:rPr>
              <w:t>Không</w:t>
            </w:r>
          </w:p>
        </w:tc>
      </w:tr>
      <w:tr w:rsidR="00B07A75" w:rsidTr="00D96955">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Default="00B07A75" w:rsidP="00D96955">
            <w:pPr>
              <w:spacing w:before="120"/>
              <w:jc w:val="center"/>
            </w:pPr>
            <w:r>
              <w:rPr>
                <w:b/>
                <w:bCs/>
                <w:lang w:val="vi-VN"/>
              </w:rPr>
              <w:t>XV</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Default="00B07A75" w:rsidP="00D96955">
            <w:pPr>
              <w:spacing w:before="120"/>
            </w:pPr>
            <w:r>
              <w:rPr>
                <w:b/>
                <w:bCs/>
                <w:lang w:val="vi-VN"/>
              </w:rPr>
              <w:t>Nguồn nước sinh hoạt hợp vệ sinh</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Pr="0060360D" w:rsidRDefault="00B07A75" w:rsidP="00D96955">
            <w:pPr>
              <w:spacing w:before="120"/>
            </w:pPr>
            <w:r>
              <w:rPr>
                <w:lang w:val="vi-VN"/>
              </w:rPr>
              <w:t> </w:t>
            </w: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07A75" w:rsidRDefault="00B07A75" w:rsidP="00D96955">
            <w:pPr>
              <w:spacing w:before="120"/>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Default="00B07A75" w:rsidP="00D96955">
            <w:pPr>
              <w:spacing w:before="120"/>
              <w:jc w:val="center"/>
            </w:pPr>
            <w:r>
              <w:rPr>
                <w:b/>
                <w:bCs/>
                <w:lang w:val="vi-VN"/>
              </w:rPr>
              <w:t>XVI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Default="00B07A75" w:rsidP="00D96955">
            <w:pPr>
              <w:spacing w:before="120"/>
            </w:pPr>
            <w:r>
              <w:rPr>
                <w:b/>
                <w:bCs/>
                <w:lang w:val="vi-VN"/>
              </w:rPr>
              <w:t>Nguồn điện (lưới, phát điện riêng)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Pr="0060360D" w:rsidRDefault="00B07A75" w:rsidP="00D96955">
            <w:pPr>
              <w:spacing w:before="120"/>
            </w:pPr>
            <w:r>
              <w:rPr>
                <w:lang w:val="vi-VN"/>
              </w:rPr>
              <w:t> </w:t>
            </w: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07A75" w:rsidRDefault="00B07A75" w:rsidP="00D96955">
            <w:pPr>
              <w:spacing w:before="120"/>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Default="00B07A75" w:rsidP="00D96955">
            <w:pPr>
              <w:spacing w:before="120"/>
              <w:jc w:val="center"/>
            </w:pPr>
            <w:r>
              <w:rPr>
                <w:b/>
                <w:bCs/>
                <w:lang w:val="vi-VN"/>
              </w:rPr>
              <w:t>XVII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Default="00B07A75" w:rsidP="00D96955">
            <w:pPr>
              <w:spacing w:before="120"/>
            </w:pPr>
            <w:r>
              <w:rPr>
                <w:b/>
                <w:bCs/>
                <w:lang w:val="vi-VN"/>
              </w:rPr>
              <w:t>Kết nối internet</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Pr="0060360D" w:rsidRDefault="00B07A75" w:rsidP="00D96955">
            <w:pPr>
              <w:spacing w:before="120"/>
            </w:pPr>
            <w:r>
              <w:rPr>
                <w:lang w:val="vi-VN"/>
              </w:rPr>
              <w:t> </w:t>
            </w: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07A75" w:rsidRDefault="00B07A75" w:rsidP="00D96955">
            <w:pPr>
              <w:spacing w:before="120"/>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Default="00B07A75" w:rsidP="00D96955">
            <w:pPr>
              <w:spacing w:before="120"/>
              <w:jc w:val="center"/>
            </w:pPr>
            <w:r>
              <w:rPr>
                <w:b/>
                <w:bCs/>
                <w:lang w:val="vi-VN"/>
              </w:rPr>
              <w:t>XVIII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Default="00B07A75" w:rsidP="00D96955">
            <w:pPr>
              <w:spacing w:before="120"/>
            </w:pPr>
            <w:r>
              <w:rPr>
                <w:b/>
                <w:bCs/>
                <w:lang w:val="vi-VN"/>
              </w:rPr>
              <w:t>Trang thông tin điện tử (website) của trường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7A75" w:rsidRPr="0060360D" w:rsidRDefault="00B07A75" w:rsidP="00D96955">
            <w:pPr>
              <w:spacing w:before="120"/>
            </w:pPr>
            <w:r>
              <w:rPr>
                <w:lang w:val="vi-VN"/>
              </w:rPr>
              <w:t> </w:t>
            </w: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07A75" w:rsidRDefault="00B07A75" w:rsidP="00D96955">
            <w:pPr>
              <w:spacing w:before="120"/>
            </w:pPr>
            <w:r>
              <w:rPr>
                <w:lang w:val="vi-VN"/>
              </w:rPr>
              <w:t> </w:t>
            </w:r>
          </w:p>
        </w:tc>
      </w:tr>
      <w:tr w:rsidR="00B07A75" w:rsidTr="00D96955">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07A75" w:rsidRDefault="00B07A75" w:rsidP="00D96955">
            <w:pPr>
              <w:spacing w:before="120"/>
              <w:jc w:val="center"/>
            </w:pPr>
            <w:r>
              <w:rPr>
                <w:b/>
                <w:bCs/>
                <w:lang w:val="vi-VN"/>
              </w:rPr>
              <w:t>XIX</w:t>
            </w:r>
          </w:p>
        </w:tc>
        <w:tc>
          <w:tcPr>
            <w:tcW w:w="22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07A75" w:rsidRDefault="00B07A75" w:rsidP="00D96955">
            <w:pPr>
              <w:spacing w:before="120"/>
            </w:pPr>
            <w:r>
              <w:rPr>
                <w:b/>
                <w:bCs/>
                <w:lang w:val="vi-VN"/>
              </w:rPr>
              <w:t>T</w:t>
            </w:r>
            <w:r>
              <w:rPr>
                <w:b/>
                <w:bCs/>
              </w:rPr>
              <w:t>ường</w:t>
            </w:r>
            <w:r>
              <w:rPr>
                <w:b/>
                <w:bCs/>
                <w:lang w:val="vi-VN"/>
              </w:rPr>
              <w:t xml:space="preserve"> rào xây</w:t>
            </w:r>
          </w:p>
        </w:tc>
        <w:tc>
          <w:tcPr>
            <w:tcW w:w="1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07A75" w:rsidRPr="0060360D" w:rsidRDefault="00B07A75" w:rsidP="00D96955">
            <w:pPr>
              <w:spacing w:before="120"/>
            </w:pPr>
            <w:r>
              <w:rPr>
                <w:lang w:val="vi-VN"/>
              </w:rPr>
              <w:t> </w:t>
            </w:r>
            <w:r>
              <w:t>x</w:t>
            </w:r>
          </w:p>
        </w:tc>
        <w:tc>
          <w:tcPr>
            <w:tcW w:w="10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07A75" w:rsidRDefault="00B07A75" w:rsidP="00D96955">
            <w:pPr>
              <w:spacing w:before="120"/>
            </w:pPr>
            <w:r>
              <w:rPr>
                <w:lang w:val="vi-VN"/>
              </w:rPr>
              <w:t> </w:t>
            </w:r>
          </w:p>
        </w:tc>
      </w:tr>
    </w:tbl>
    <w:p w:rsidR="00B07A75" w:rsidRDefault="00B07A75" w:rsidP="00B07A75">
      <w:pPr>
        <w:spacing w:before="120" w:after="280" w:afterAutospacing="1"/>
      </w:pPr>
      <w:r>
        <w:t> </w:t>
      </w:r>
    </w:p>
    <w:tbl>
      <w:tblPr>
        <w:tblW w:w="5522" w:type="pct"/>
        <w:tblBorders>
          <w:top w:val="nil"/>
          <w:bottom w:val="nil"/>
          <w:insideH w:val="nil"/>
          <w:insideV w:val="nil"/>
        </w:tblBorders>
        <w:tblCellMar>
          <w:left w:w="0" w:type="dxa"/>
          <w:right w:w="0" w:type="dxa"/>
        </w:tblCellMar>
        <w:tblLook w:val="04A0"/>
      </w:tblPr>
      <w:tblGrid>
        <w:gridCol w:w="5836"/>
        <w:gridCol w:w="4817"/>
      </w:tblGrid>
      <w:tr w:rsidR="00B07A75" w:rsidRPr="004C1E4F" w:rsidTr="00D96955">
        <w:tc>
          <w:tcPr>
            <w:tcW w:w="2736" w:type="pct"/>
            <w:tcBorders>
              <w:top w:val="nil"/>
              <w:left w:val="nil"/>
              <w:bottom w:val="nil"/>
              <w:right w:val="nil"/>
              <w:tl2br w:val="nil"/>
              <w:tr2bl w:val="nil"/>
            </w:tcBorders>
            <w:shd w:val="clear" w:color="auto" w:fill="auto"/>
            <w:tcMar>
              <w:top w:w="0" w:type="dxa"/>
              <w:left w:w="0" w:type="dxa"/>
              <w:bottom w:w="0" w:type="dxa"/>
              <w:right w:w="0" w:type="dxa"/>
            </w:tcMar>
          </w:tcPr>
          <w:p w:rsidR="00B07A75" w:rsidRDefault="00B07A75" w:rsidP="00D96955">
            <w:pPr>
              <w:spacing w:before="120"/>
            </w:pPr>
            <w:bookmarkStart w:id="9" w:name="chuong_pl_8"/>
            <w:r>
              <w:rPr>
                <w:lang w:val="vi-VN"/>
              </w:rPr>
              <w:t> </w:t>
            </w:r>
          </w:p>
          <w:p w:rsidR="00B07A75" w:rsidRDefault="00B07A75" w:rsidP="00D96955">
            <w:pPr>
              <w:spacing w:before="120"/>
            </w:pPr>
          </w:p>
          <w:p w:rsidR="00B07A75" w:rsidRDefault="00B07A75" w:rsidP="00D96955">
            <w:pPr>
              <w:spacing w:before="120"/>
            </w:pPr>
          </w:p>
          <w:p w:rsidR="00B07A75" w:rsidRPr="004C1E4F" w:rsidRDefault="00B07A75" w:rsidP="00D96955">
            <w:pPr>
              <w:spacing w:before="120"/>
            </w:pPr>
          </w:p>
        </w:tc>
        <w:tc>
          <w:tcPr>
            <w:tcW w:w="2259" w:type="pct"/>
            <w:tcBorders>
              <w:top w:val="nil"/>
              <w:left w:val="nil"/>
              <w:bottom w:val="nil"/>
              <w:right w:val="nil"/>
              <w:tl2br w:val="nil"/>
              <w:tr2bl w:val="nil"/>
            </w:tcBorders>
            <w:shd w:val="clear" w:color="auto" w:fill="auto"/>
            <w:tcMar>
              <w:top w:w="0" w:type="dxa"/>
              <w:left w:w="0" w:type="dxa"/>
              <w:bottom w:w="0" w:type="dxa"/>
              <w:right w:w="0" w:type="dxa"/>
            </w:tcMar>
          </w:tcPr>
          <w:p w:rsidR="00B07A75" w:rsidRDefault="00B07A75" w:rsidP="00D96955">
            <w:pPr>
              <w:spacing w:before="120"/>
              <w:rPr>
                <w:lang w:val="vi-VN"/>
              </w:rPr>
            </w:pPr>
            <w:r>
              <w:t xml:space="preserve">An Thạnh </w:t>
            </w:r>
            <w:r w:rsidR="00D96955">
              <w:rPr>
                <w:lang w:val="vi-VN"/>
              </w:rPr>
              <w:t>, ngày 0</w:t>
            </w:r>
            <w:r w:rsidR="00D96955">
              <w:t>5</w:t>
            </w:r>
            <w:r>
              <w:rPr>
                <w:lang w:val="vi-VN"/>
              </w:rPr>
              <w:t xml:space="preserve"> tháng </w:t>
            </w:r>
            <w:r w:rsidR="00D96955">
              <w:t>9</w:t>
            </w:r>
            <w:r>
              <w:t xml:space="preserve"> </w:t>
            </w:r>
            <w:r>
              <w:rPr>
                <w:lang w:val="vi-VN"/>
              </w:rPr>
              <w:t>năm</w:t>
            </w:r>
            <w:r>
              <w:t xml:space="preserve"> 2018</w:t>
            </w:r>
            <w:r>
              <w:br/>
            </w:r>
            <w:r>
              <w:rPr>
                <w:lang w:val="vi-VN"/>
              </w:rPr>
              <w:t>Thủ trưởng đơn vị</w:t>
            </w:r>
            <w:r>
              <w:br/>
            </w:r>
          </w:p>
          <w:p w:rsidR="00B07A75" w:rsidRDefault="00B07A75" w:rsidP="00D96955">
            <w:pPr>
              <w:spacing w:before="120"/>
              <w:rPr>
                <w:lang w:val="vi-VN"/>
              </w:rPr>
            </w:pPr>
          </w:p>
          <w:p w:rsidR="00B07A75" w:rsidRPr="00D96955" w:rsidRDefault="00B07A75" w:rsidP="00D96955">
            <w:pPr>
              <w:spacing w:before="120"/>
            </w:pPr>
          </w:p>
          <w:p w:rsidR="00B07A75" w:rsidRPr="004C1E4F" w:rsidRDefault="00B07A75" w:rsidP="00D96955">
            <w:pPr>
              <w:spacing w:before="120"/>
            </w:pPr>
            <w:r>
              <w:t xml:space="preserve">Huỳnh Diệp Thùy Ngân   </w:t>
            </w:r>
          </w:p>
        </w:tc>
      </w:tr>
    </w:tbl>
    <w:p w:rsidR="00B07A75" w:rsidRDefault="00B07A75" w:rsidP="00B07A75">
      <w:pPr>
        <w:spacing w:before="120" w:after="280" w:afterAutospacing="1"/>
        <w:jc w:val="center"/>
        <w:rPr>
          <w:b/>
          <w:bCs/>
          <w:lang w:val="vi-VN"/>
        </w:rPr>
      </w:pPr>
    </w:p>
    <w:p w:rsidR="00B07A75" w:rsidRDefault="00B07A7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D96955" w:rsidRDefault="00D96955" w:rsidP="00B07A75">
      <w:pPr>
        <w:spacing w:before="120" w:after="280" w:afterAutospacing="1"/>
        <w:jc w:val="center"/>
        <w:rPr>
          <w:b/>
          <w:bCs/>
        </w:rPr>
      </w:pPr>
    </w:p>
    <w:p w:rsidR="000228B2" w:rsidRDefault="000228B2" w:rsidP="00B07A75">
      <w:pPr>
        <w:spacing w:before="120" w:after="280" w:afterAutospacing="1"/>
        <w:jc w:val="center"/>
        <w:rPr>
          <w:b/>
          <w:bCs/>
        </w:rPr>
      </w:pPr>
    </w:p>
    <w:p w:rsidR="00160882" w:rsidRDefault="00160882" w:rsidP="00B07A75">
      <w:pPr>
        <w:spacing w:before="120" w:after="280" w:afterAutospacing="1"/>
        <w:jc w:val="center"/>
        <w:rPr>
          <w:b/>
          <w:bCs/>
        </w:rPr>
      </w:pPr>
    </w:p>
    <w:p w:rsidR="00160882" w:rsidRPr="00D96955" w:rsidRDefault="00160882" w:rsidP="00B07A75">
      <w:pPr>
        <w:spacing w:before="120" w:after="280" w:afterAutospacing="1"/>
        <w:jc w:val="center"/>
        <w:rPr>
          <w:b/>
          <w:bCs/>
        </w:rPr>
      </w:pPr>
    </w:p>
    <w:p w:rsidR="00B07A75" w:rsidRDefault="00B07A75" w:rsidP="00B07A75">
      <w:pPr>
        <w:spacing w:before="120" w:after="280" w:afterAutospacing="1"/>
        <w:jc w:val="center"/>
      </w:pPr>
      <w:r>
        <w:rPr>
          <w:b/>
          <w:bCs/>
          <w:lang w:val="vi-VN"/>
        </w:rPr>
        <w:lastRenderedPageBreak/>
        <w:t>Biểu mẫu 08</w:t>
      </w:r>
      <w:bookmarkEnd w:id="9"/>
    </w:p>
    <w:p w:rsidR="00B07A75" w:rsidRDefault="00B07A75" w:rsidP="00B07A75">
      <w:pPr>
        <w:spacing w:before="120" w:after="280" w:afterAutospacing="1"/>
      </w:pPr>
      <w:bookmarkStart w:id="10" w:name="chuong_pl_8_name"/>
      <w:r>
        <w:rPr>
          <w:lang w:val="vi-VN"/>
        </w:rPr>
        <w:t xml:space="preserve">Phòng Giáo dục &amp; Đào tạo thị xã Thuận An </w:t>
      </w:r>
    </w:p>
    <w:p w:rsidR="00B07A75" w:rsidRPr="00BB1AF5" w:rsidRDefault="000228B2" w:rsidP="00BB1AF5">
      <w:pPr>
        <w:spacing w:before="120" w:after="280" w:afterAutospacing="1"/>
      </w:pPr>
      <w:r>
        <w:rPr>
          <w:lang w:val="vi-VN"/>
        </w:rPr>
        <w:t xml:space="preserve">Trường Tiểu học Hồ Văn </w:t>
      </w:r>
      <w:r>
        <w:t>M</w:t>
      </w:r>
      <w:r w:rsidR="00B07A75">
        <w:rPr>
          <w:lang w:val="vi-VN"/>
        </w:rPr>
        <w:t>ên</w:t>
      </w:r>
    </w:p>
    <w:p w:rsidR="00B07A75" w:rsidRDefault="00D96955" w:rsidP="00B07A75">
      <w:pPr>
        <w:spacing w:before="120" w:after="280" w:afterAutospacing="1"/>
      </w:pPr>
      <w:r>
        <w:rPr>
          <w:b/>
          <w:bCs/>
        </w:rPr>
        <w:t xml:space="preserve">                                                                        </w:t>
      </w:r>
      <w:r w:rsidR="00B07A75">
        <w:rPr>
          <w:b/>
          <w:bCs/>
          <w:lang w:val="vi-VN"/>
        </w:rPr>
        <w:t>THÔNG BÁO</w:t>
      </w:r>
      <w:bookmarkEnd w:id="10"/>
    </w:p>
    <w:p w:rsidR="00B07A75" w:rsidRPr="00D96955" w:rsidRDefault="00B07A75" w:rsidP="00B07A75">
      <w:pPr>
        <w:spacing w:before="120" w:after="280" w:afterAutospacing="1"/>
        <w:jc w:val="center"/>
      </w:pPr>
      <w:bookmarkStart w:id="11" w:name="chuong_pl_8_name_name"/>
      <w:r>
        <w:rPr>
          <w:b/>
          <w:bCs/>
          <w:lang w:val="vi-VN"/>
        </w:rPr>
        <w:t xml:space="preserve">Công khai thông tin về đội ngũ nhà giáo, cán bộ quản lý và nhân viên của trường tiểu học, năm học </w:t>
      </w:r>
      <w:bookmarkEnd w:id="11"/>
      <w:r w:rsidR="00D96955">
        <w:rPr>
          <w:b/>
          <w:bCs/>
          <w:lang w:val="vi-VN"/>
        </w:rPr>
        <w:t>201</w:t>
      </w:r>
      <w:r w:rsidR="00D96955">
        <w:rPr>
          <w:b/>
          <w:bCs/>
        </w:rPr>
        <w:t>8</w:t>
      </w:r>
      <w:r>
        <w:rPr>
          <w:b/>
          <w:bCs/>
          <w:lang w:val="vi-VN"/>
        </w:rPr>
        <w:t xml:space="preserve"> - 201</w:t>
      </w:r>
      <w:r w:rsidR="00D96955">
        <w:rPr>
          <w:b/>
          <w:bCs/>
        </w:rPr>
        <w:t>9</w:t>
      </w:r>
    </w:p>
    <w:tbl>
      <w:tblPr>
        <w:tblW w:w="5000" w:type="pct"/>
        <w:tblBorders>
          <w:top w:val="nil"/>
          <w:bottom w:val="nil"/>
          <w:insideH w:val="nil"/>
          <w:insideV w:val="nil"/>
        </w:tblBorders>
        <w:tblCellMar>
          <w:left w:w="0" w:type="dxa"/>
          <w:right w:w="0" w:type="dxa"/>
        </w:tblCellMar>
        <w:tblLook w:val="04A0"/>
      </w:tblPr>
      <w:tblGrid>
        <w:gridCol w:w="447"/>
        <w:gridCol w:w="2101"/>
        <w:gridCol w:w="528"/>
        <w:gridCol w:w="423"/>
        <w:gridCol w:w="423"/>
        <w:gridCol w:w="367"/>
        <w:gridCol w:w="427"/>
        <w:gridCol w:w="423"/>
        <w:gridCol w:w="524"/>
        <w:gridCol w:w="584"/>
        <w:gridCol w:w="584"/>
        <w:gridCol w:w="588"/>
        <w:gridCol w:w="584"/>
        <w:gridCol w:w="505"/>
        <w:gridCol w:w="607"/>
        <w:gridCol w:w="551"/>
      </w:tblGrid>
      <w:tr w:rsidR="00B07A75" w:rsidTr="00BB1AF5">
        <w:tc>
          <w:tcPr>
            <w:tcW w:w="23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STT</w:t>
            </w:r>
          </w:p>
        </w:tc>
        <w:tc>
          <w:tcPr>
            <w:tcW w:w="10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Nội dung</w:t>
            </w:r>
          </w:p>
        </w:tc>
        <w:tc>
          <w:tcPr>
            <w:tcW w:w="27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Tổng số</w:t>
            </w:r>
          </w:p>
        </w:tc>
        <w:tc>
          <w:tcPr>
            <w:tcW w:w="1338"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Trình độ đào tạo</w:t>
            </w:r>
          </w:p>
        </w:tc>
        <w:tc>
          <w:tcPr>
            <w:tcW w:w="90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Hạng chức danh nghề nghiệp</w:t>
            </w:r>
          </w:p>
        </w:tc>
        <w:tc>
          <w:tcPr>
            <w:tcW w:w="1162"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Chuẩn nghề nghiệp</w:t>
            </w:r>
          </w:p>
        </w:tc>
      </w:tr>
      <w:tr w:rsidR="00B07A75" w:rsidTr="00BB1AF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B07A75" w:rsidRDefault="00B07A75" w:rsidP="00D9695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B07A75" w:rsidRDefault="00B07A75" w:rsidP="00D9695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B07A75" w:rsidRDefault="00B07A7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TS</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ThS</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ĐH</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CĐ</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TC</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Dưới TC</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Hạng IV</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Hạng III</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Hạng II</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Xuất sắc</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Khá</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Trung bình</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7A75" w:rsidRDefault="00B07A75" w:rsidP="00D96955">
            <w:pPr>
              <w:spacing w:before="120"/>
              <w:jc w:val="center"/>
            </w:pPr>
            <w:r>
              <w:t>Kém</w:t>
            </w:r>
          </w:p>
        </w:tc>
      </w:tr>
      <w:tr w:rsidR="00BB1AF5" w:rsidTr="00BB1AF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BB1AF5" w:rsidRDefault="00BB1AF5" w:rsidP="00D96955">
            <w:pPr>
              <w:spacing w:before="120"/>
              <w:jc w:val="center"/>
            </w:pP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rPr>
                <w:b/>
                <w:bCs/>
              </w:rPr>
              <w:t>Tổng số giáo viên, cán bộ quản lý và nhân viên</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rPr>
                <w:b/>
              </w:rPr>
            </w:pPr>
            <w:r w:rsidRPr="00BB1AF5">
              <w:rPr>
                <w:b/>
              </w:rPr>
              <w:t>36</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BB1AF5">
            <w:pPr>
              <w:spacing w:before="120"/>
              <w:jc w:val="center"/>
              <w:rPr>
                <w:b/>
              </w:rPr>
            </w:pPr>
            <w:r w:rsidRPr="00BB1AF5">
              <w:rPr>
                <w:b/>
              </w:rP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BB1AF5">
            <w:pPr>
              <w:spacing w:before="120"/>
              <w:rPr>
                <w:b/>
              </w:rPr>
            </w:pPr>
            <w:r w:rsidRPr="00BB1AF5">
              <w:rPr>
                <w:b/>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BB1AF5">
            <w:pPr>
              <w:spacing w:before="120"/>
              <w:jc w:val="center"/>
              <w:rPr>
                <w:b/>
              </w:rPr>
            </w:pPr>
            <w:r w:rsidRPr="00BB1AF5">
              <w:rPr>
                <w:b/>
              </w:rPr>
              <w:t>18 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BB1AF5">
            <w:pPr>
              <w:spacing w:before="120"/>
              <w:jc w:val="center"/>
              <w:rPr>
                <w:b/>
              </w:rPr>
            </w:pPr>
            <w:r w:rsidRPr="00BB1AF5">
              <w:rPr>
                <w:b/>
              </w:rPr>
              <w:t>14 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BB1AF5">
            <w:pPr>
              <w:spacing w:before="120"/>
              <w:jc w:val="center"/>
              <w:rPr>
                <w:b/>
              </w:rPr>
            </w:pPr>
            <w:r w:rsidRPr="00BB1AF5">
              <w:rPr>
                <w:b/>
              </w:rPr>
              <w:t>1 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BB1AF5">
            <w:pPr>
              <w:spacing w:before="120"/>
              <w:jc w:val="center"/>
              <w:rPr>
                <w:b/>
              </w:rPr>
            </w:pPr>
            <w:r w:rsidRPr="00BB1AF5">
              <w:rPr>
                <w:b/>
              </w:rPr>
              <w:t> 3</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rPr>
                <w:b/>
              </w:rPr>
            </w:pP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rPr>
                <w:b/>
              </w:rPr>
            </w:pPr>
            <w:r w:rsidRPr="00BB1AF5">
              <w:rPr>
                <w:b/>
              </w:rPr>
              <w:t>14</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rPr>
                <w:b/>
              </w:rPr>
            </w:pPr>
            <w:r w:rsidRPr="00BB1AF5">
              <w:rPr>
                <w:b/>
              </w:rPr>
              <w:t>18</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RPr="00011B88" w:rsidTr="00BB1AF5">
        <w:tblPrEx>
          <w:tblBorders>
            <w:top w:val="none" w:sz="0" w:space="0" w:color="auto"/>
            <w:bottom w:val="none" w:sz="0" w:space="0" w:color="auto"/>
            <w:insideH w:val="none" w:sz="0" w:space="0" w:color="auto"/>
            <w:insideV w:val="none" w:sz="0" w:space="0" w:color="auto"/>
          </w:tblBorders>
        </w:tblPrEx>
        <w:tc>
          <w:tcPr>
            <w:tcW w:w="23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rPr>
                <w:b/>
                <w:bCs/>
              </w:rPr>
              <w:t>I</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rPr>
                <w:b/>
                <w:bCs/>
              </w:rPr>
              <w:t>Giáo viên</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540B0C" w:rsidRDefault="00BB1AF5" w:rsidP="00D96955">
            <w:pPr>
              <w:spacing w:before="120"/>
              <w:jc w:val="center"/>
              <w:rPr>
                <w:b/>
              </w:rPr>
            </w:pPr>
            <w:r w:rsidRPr="00540B0C">
              <w:rPr>
                <w:b/>
              </w:rPr>
              <w:t>2</w:t>
            </w:r>
            <w:r>
              <w:rPr>
                <w:b/>
              </w:rPr>
              <w:t>6</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540B0C" w:rsidRDefault="00BB1AF5" w:rsidP="00D96955">
            <w:pPr>
              <w:spacing w:before="120"/>
              <w:jc w:val="center"/>
              <w:rPr>
                <w:b/>
              </w:rPr>
            </w:pPr>
            <w:r w:rsidRPr="00540B0C">
              <w:rPr>
                <w:b/>
              </w:rP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540B0C" w:rsidRDefault="00BB1AF5" w:rsidP="00D96955">
            <w:pPr>
              <w:spacing w:before="120"/>
              <w:jc w:val="center"/>
              <w:rPr>
                <w:b/>
              </w:rPr>
            </w:pPr>
            <w:r w:rsidRPr="00540B0C">
              <w:rPr>
                <w:b/>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540B0C" w:rsidRDefault="00BB1AF5" w:rsidP="00D96955">
            <w:pPr>
              <w:spacing w:before="120"/>
              <w:jc w:val="center"/>
              <w:rPr>
                <w:b/>
              </w:rPr>
            </w:pPr>
            <w:r w:rsidRPr="00540B0C">
              <w:rPr>
                <w:b/>
              </w:rPr>
              <w:t> </w:t>
            </w:r>
            <w:r>
              <w:rPr>
                <w:b/>
              </w:rPr>
              <w:t>15</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540B0C" w:rsidRDefault="00BB1AF5" w:rsidP="00D96955">
            <w:pPr>
              <w:spacing w:before="120"/>
              <w:jc w:val="center"/>
              <w:rPr>
                <w:b/>
              </w:rPr>
            </w:pPr>
            <w:r w:rsidRPr="00540B0C">
              <w:rPr>
                <w:b/>
              </w:rPr>
              <w:t> </w:t>
            </w:r>
            <w:r>
              <w:rPr>
                <w:b/>
              </w:rPr>
              <w:t>11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540B0C" w:rsidRDefault="00BB1AF5" w:rsidP="00D96955">
            <w:pPr>
              <w:spacing w:before="120"/>
              <w:jc w:val="center"/>
              <w:rPr>
                <w:b/>
              </w:rPr>
            </w:pPr>
            <w:r w:rsidRPr="00540B0C">
              <w:rPr>
                <w:b/>
              </w:rPr>
              <w:t> </w:t>
            </w:r>
            <w:r>
              <w:rPr>
                <w:b/>
              </w:rPr>
              <w:t>0</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540B0C" w:rsidRDefault="00BB1AF5" w:rsidP="00D96955">
            <w:pPr>
              <w:spacing w:before="120"/>
              <w:jc w:val="center"/>
              <w:rPr>
                <w:b/>
              </w:rPr>
            </w:pPr>
            <w:r w:rsidRPr="00540B0C">
              <w:rPr>
                <w:b/>
              </w:rP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rPr>
                <w:b/>
              </w:rPr>
            </w:pPr>
            <w:r w:rsidRPr="00BB1AF5">
              <w:rPr>
                <w:b/>
              </w:rPr>
              <w:t> 0</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rPr>
                <w:b/>
              </w:rPr>
            </w:pPr>
            <w:r w:rsidRPr="00BB1AF5">
              <w:rPr>
                <w:b/>
              </w:rPr>
              <w:t>11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rPr>
                <w:b/>
              </w:rPr>
            </w:pPr>
            <w:r w:rsidRPr="00BB1AF5">
              <w:rPr>
                <w:b/>
              </w:rPr>
              <w:t>15</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011B88" w:rsidRDefault="00BB1AF5" w:rsidP="00D96955">
            <w:pPr>
              <w:spacing w:before="120"/>
              <w:jc w:val="center"/>
              <w:rPr>
                <w:b/>
                <w:i/>
              </w:rP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011B88" w:rsidRDefault="00BB1AF5" w:rsidP="00D96955">
            <w:pPr>
              <w:spacing w:before="120"/>
              <w:jc w:val="center"/>
              <w:rPr>
                <w:b/>
                <w:i/>
              </w:rPr>
            </w:pP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011B88" w:rsidRDefault="00BB1AF5" w:rsidP="00D96955">
            <w:pPr>
              <w:spacing w:before="120"/>
              <w:jc w:val="center"/>
              <w:rPr>
                <w:b/>
                <w:i/>
              </w:rPr>
            </w:pPr>
            <w:r w:rsidRPr="00011B88">
              <w:rPr>
                <w:b/>
                <w:i/>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011B88" w:rsidRDefault="00BB1AF5" w:rsidP="00D96955">
            <w:pPr>
              <w:spacing w:before="120"/>
              <w:jc w:val="center"/>
              <w:rPr>
                <w:b/>
                <w:i/>
              </w:rPr>
            </w:pPr>
            <w:r w:rsidRPr="00011B88">
              <w:rPr>
                <w:b/>
                <w:i/>
              </w:rPr>
              <w:t> </w:t>
            </w:r>
          </w:p>
        </w:tc>
      </w:tr>
      <w:tr w:rsidR="00BB1AF5" w:rsidTr="00BB1AF5">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BB1AF5" w:rsidRDefault="00BB1AF5" w:rsidP="00D96955">
            <w:pPr>
              <w:spacing w:before="120"/>
              <w:jc w:val="center"/>
            </w:pP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Trong đó số giáo viên chuyên biệt:</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9</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10</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0</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0</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10</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9</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rPr>
                <w:i/>
              </w:rP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rPr>
                <w:i/>
              </w:rPr>
            </w:pP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rPr>
                <w:i/>
              </w:rPr>
            </w:pP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011B88" w:rsidRDefault="00BB1AF5" w:rsidP="00D96955">
            <w:pPr>
              <w:spacing w:before="120"/>
              <w:jc w:val="center"/>
              <w:rPr>
                <w:b/>
                <w:i/>
              </w:rPr>
            </w:pP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1</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Tiếng dân tộc</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2</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Ngoại ngữ</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2</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2</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3</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Tin học</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1</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4</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Âm nhạc</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5</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Mỹ thuật</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1</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6</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Thể dục</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2</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2 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rPr>
                <w:b/>
                <w:bCs/>
              </w:rPr>
              <w:t>II</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rPr>
                <w:b/>
                <w:bCs/>
              </w:rPr>
              <w:t>Cán bộ quản lý</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3</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2 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1 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1 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2 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D61598" w:rsidRDefault="00BB1AF5" w:rsidP="00D96955">
            <w:pPr>
              <w:spacing w:before="120"/>
              <w:jc w:val="center"/>
              <w:rPr>
                <w:b/>
              </w:rPr>
            </w:pPr>
            <w:r w:rsidRPr="00D61598">
              <w:rPr>
                <w:b/>
              </w:rP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1</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Hiệu trưởng</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1 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2</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Phó hiệu trưởng</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1 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1</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BB1AF5" w:rsidRDefault="00BB1AF5" w:rsidP="00D96955">
            <w:pPr>
              <w:spacing w:before="120"/>
              <w:jc w:val="center"/>
            </w:pPr>
            <w:r w:rsidRPr="00BB1AF5">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rPr>
                <w:b/>
                <w:bCs/>
              </w:rPr>
              <w:t>III</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rPr>
                <w:b/>
                <w:bCs/>
              </w:rPr>
              <w:t>Nhân viên</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sidRPr="00263DD3">
              <w:rPr>
                <w:b/>
              </w:rPr>
              <w:t>7</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sidRPr="00263DD3">
              <w:rPr>
                <w:b/>
              </w:rP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sidRPr="00263DD3">
              <w:rPr>
                <w:b/>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Pr>
                <w:b/>
              </w:rPr>
              <w:t>1</w:t>
            </w:r>
            <w:r w:rsidRPr="00263DD3">
              <w:rPr>
                <w:b/>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Pr>
                <w:b/>
              </w:rPr>
              <w:t>2</w:t>
            </w:r>
            <w:r w:rsidRPr="00263DD3">
              <w:rPr>
                <w:b/>
              </w:rP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Pr>
                <w:b/>
              </w:rPr>
              <w:t>3</w:t>
            </w:r>
            <w:r w:rsidRPr="00263DD3">
              <w:rPr>
                <w:b/>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sidRPr="00263DD3">
              <w:rPr>
                <w:b/>
              </w:rP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sidRPr="00263DD3">
              <w:rPr>
                <w:b/>
              </w:rP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sidRPr="00263DD3">
              <w:rPr>
                <w:b/>
              </w:rPr>
              <w:t> </w:t>
            </w:r>
            <w:r>
              <w:rPr>
                <w:b/>
              </w:rPr>
              <w:t>2</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3A4739" w:rsidP="00D96955">
            <w:pPr>
              <w:spacing w:before="120"/>
              <w:jc w:val="center"/>
              <w:rPr>
                <w:b/>
              </w:rPr>
            </w:pPr>
            <w:r>
              <w:rPr>
                <w:b/>
              </w:rPr>
              <w:t>1</w:t>
            </w:r>
            <w:r w:rsidR="00BB1AF5" w:rsidRPr="00263DD3">
              <w:rPr>
                <w:b/>
              </w:rP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sidRPr="00263DD3">
              <w:rPr>
                <w:b/>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sidRPr="00263DD3">
              <w:rPr>
                <w:b/>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sidRPr="00263DD3">
              <w:rPr>
                <w:b/>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Pr="00263DD3" w:rsidRDefault="00BB1AF5" w:rsidP="00D96955">
            <w:pPr>
              <w:spacing w:before="120"/>
              <w:jc w:val="center"/>
              <w:rPr>
                <w:b/>
              </w:rPr>
            </w:pPr>
            <w:r w:rsidRPr="00263DD3">
              <w:rPr>
                <w:b/>
              </w:rP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1</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Nhân viên văn thư</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2</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Nhân viên kế toán</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1</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3</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Thủ quỹ</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4</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Nhân viên y tế</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5</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Nhân viên thư viện</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1 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6</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Nhân viên thiết bị, thí nghiệm</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7</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Nhân viên công nghệ thông tin</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8</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Nhân viên hỗ trợ giáo dục người khuyết tật</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r w:rsidR="00BB1AF5" w:rsidTr="00BB1AF5">
        <w:tblPrEx>
          <w:tblBorders>
            <w:top w:val="none" w:sz="0" w:space="0" w:color="auto"/>
            <w:bottom w:val="none" w:sz="0" w:space="0" w:color="auto"/>
            <w:insideH w:val="none" w:sz="0" w:space="0" w:color="auto"/>
            <w:insideV w:val="none" w:sz="0" w:space="0" w:color="auto"/>
          </w:tblBorders>
        </w:tblPrEx>
        <w:tc>
          <w:tcPr>
            <w:tcW w:w="2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9</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pPr>
            <w:r>
              <w:t>Khác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5</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1 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1</w:t>
            </w:r>
          </w:p>
        </w:tc>
        <w:tc>
          <w:tcPr>
            <w:tcW w:w="2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3</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1</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AF5" w:rsidRDefault="00BB1AF5" w:rsidP="00D96955">
            <w:pPr>
              <w:spacing w:before="120"/>
              <w:jc w:val="center"/>
            </w:pPr>
            <w:r>
              <w:t> </w:t>
            </w:r>
          </w:p>
        </w:tc>
      </w:tr>
    </w:tbl>
    <w:p w:rsidR="00B07A75" w:rsidRDefault="00B07A75" w:rsidP="00B07A75">
      <w:pPr>
        <w:spacing w:before="120" w:after="280" w:afterAutospacing="1"/>
      </w:pPr>
    </w:p>
    <w:tbl>
      <w:tblPr>
        <w:tblW w:w="5522" w:type="pct"/>
        <w:tblBorders>
          <w:top w:val="nil"/>
          <w:bottom w:val="nil"/>
          <w:insideH w:val="nil"/>
          <w:insideV w:val="nil"/>
        </w:tblBorders>
        <w:tblCellMar>
          <w:left w:w="0" w:type="dxa"/>
          <w:right w:w="0" w:type="dxa"/>
        </w:tblCellMar>
        <w:tblLook w:val="04A0"/>
      </w:tblPr>
      <w:tblGrid>
        <w:gridCol w:w="5836"/>
        <w:gridCol w:w="4817"/>
      </w:tblGrid>
      <w:tr w:rsidR="00B07A75" w:rsidRPr="004C1E4F" w:rsidTr="00D96955">
        <w:tc>
          <w:tcPr>
            <w:tcW w:w="2736" w:type="pct"/>
            <w:tcBorders>
              <w:top w:val="nil"/>
              <w:left w:val="nil"/>
              <w:bottom w:val="nil"/>
              <w:right w:val="nil"/>
              <w:tl2br w:val="nil"/>
              <w:tr2bl w:val="nil"/>
            </w:tcBorders>
            <w:shd w:val="clear" w:color="auto" w:fill="auto"/>
            <w:tcMar>
              <w:top w:w="0" w:type="dxa"/>
              <w:left w:w="0" w:type="dxa"/>
              <w:bottom w:w="0" w:type="dxa"/>
              <w:right w:w="0" w:type="dxa"/>
            </w:tcMar>
          </w:tcPr>
          <w:p w:rsidR="00B07A75" w:rsidRDefault="00B07A75" w:rsidP="00D96955">
            <w:pPr>
              <w:spacing w:before="120"/>
            </w:pPr>
          </w:p>
          <w:p w:rsidR="00B07A75" w:rsidRDefault="00B07A75" w:rsidP="00D96955">
            <w:pPr>
              <w:spacing w:before="120"/>
            </w:pPr>
          </w:p>
          <w:p w:rsidR="00B07A75" w:rsidRPr="004C1E4F" w:rsidRDefault="00B07A75" w:rsidP="00D96955">
            <w:pPr>
              <w:spacing w:before="120"/>
            </w:pPr>
          </w:p>
        </w:tc>
        <w:tc>
          <w:tcPr>
            <w:tcW w:w="2259" w:type="pct"/>
            <w:tcBorders>
              <w:top w:val="nil"/>
              <w:left w:val="nil"/>
              <w:bottom w:val="nil"/>
              <w:right w:val="nil"/>
              <w:tl2br w:val="nil"/>
              <w:tr2bl w:val="nil"/>
            </w:tcBorders>
            <w:shd w:val="clear" w:color="auto" w:fill="auto"/>
            <w:tcMar>
              <w:top w:w="0" w:type="dxa"/>
              <w:left w:w="0" w:type="dxa"/>
              <w:bottom w:w="0" w:type="dxa"/>
              <w:right w:w="0" w:type="dxa"/>
            </w:tcMar>
          </w:tcPr>
          <w:p w:rsidR="00B07A75" w:rsidRDefault="00B07A75" w:rsidP="00D96955">
            <w:pPr>
              <w:spacing w:before="120"/>
            </w:pPr>
          </w:p>
          <w:p w:rsidR="00011B88" w:rsidRDefault="00B07A75" w:rsidP="00D96955">
            <w:pPr>
              <w:spacing w:before="120"/>
            </w:pPr>
            <w:r>
              <w:t xml:space="preserve">An Thạnh </w:t>
            </w:r>
            <w:r w:rsidR="00011B88">
              <w:rPr>
                <w:lang w:val="vi-VN"/>
              </w:rPr>
              <w:t xml:space="preserve">, ngày </w:t>
            </w:r>
            <w:r w:rsidR="00011B88">
              <w:t>5</w:t>
            </w:r>
            <w:r>
              <w:rPr>
                <w:lang w:val="vi-VN"/>
              </w:rPr>
              <w:t xml:space="preserve"> tháng </w:t>
            </w:r>
            <w:r w:rsidR="00011B88">
              <w:t>9</w:t>
            </w:r>
            <w:r>
              <w:t xml:space="preserve"> </w:t>
            </w:r>
            <w:r>
              <w:rPr>
                <w:lang w:val="vi-VN"/>
              </w:rPr>
              <w:t>năm</w:t>
            </w:r>
            <w:r>
              <w:t xml:space="preserve"> 2018</w:t>
            </w:r>
            <w:r>
              <w:br/>
            </w:r>
            <w:r>
              <w:rPr>
                <w:lang w:val="vi-VN"/>
              </w:rPr>
              <w:t>Thủ trưởng đơn vị</w:t>
            </w:r>
            <w:r>
              <w:br/>
            </w:r>
          </w:p>
          <w:p w:rsidR="00011B88" w:rsidRDefault="00011B88" w:rsidP="00D96955">
            <w:pPr>
              <w:spacing w:before="120"/>
            </w:pPr>
          </w:p>
          <w:p w:rsidR="00B07A75" w:rsidRPr="00011B88" w:rsidRDefault="00B07A75" w:rsidP="00D96955">
            <w:pPr>
              <w:spacing w:before="120"/>
              <w:rPr>
                <w:lang w:val="vi-VN"/>
              </w:rPr>
            </w:pPr>
            <w:r>
              <w:t xml:space="preserve">  Huỳnh Diệp Thùy Ngân   </w:t>
            </w:r>
          </w:p>
        </w:tc>
      </w:tr>
      <w:tr w:rsidR="00B07A75" w:rsidRPr="004C1E4F" w:rsidTr="00D96955">
        <w:tc>
          <w:tcPr>
            <w:tcW w:w="2736" w:type="pct"/>
            <w:tcBorders>
              <w:top w:val="nil"/>
              <w:left w:val="nil"/>
              <w:bottom w:val="nil"/>
              <w:right w:val="nil"/>
              <w:tl2br w:val="nil"/>
              <w:tr2bl w:val="nil"/>
            </w:tcBorders>
            <w:shd w:val="clear" w:color="auto" w:fill="auto"/>
            <w:tcMar>
              <w:top w:w="0" w:type="dxa"/>
              <w:left w:w="0" w:type="dxa"/>
              <w:bottom w:w="0" w:type="dxa"/>
              <w:right w:w="0" w:type="dxa"/>
            </w:tcMar>
          </w:tcPr>
          <w:p w:rsidR="00B07A75" w:rsidRDefault="00B07A75" w:rsidP="00D96955">
            <w:pPr>
              <w:spacing w:before="120"/>
              <w:rPr>
                <w:lang w:val="vi-VN"/>
              </w:rPr>
            </w:pPr>
          </w:p>
        </w:tc>
        <w:tc>
          <w:tcPr>
            <w:tcW w:w="2259" w:type="pct"/>
            <w:tcBorders>
              <w:top w:val="nil"/>
              <w:left w:val="nil"/>
              <w:bottom w:val="nil"/>
              <w:right w:val="nil"/>
              <w:tl2br w:val="nil"/>
              <w:tr2bl w:val="nil"/>
            </w:tcBorders>
            <w:shd w:val="clear" w:color="auto" w:fill="auto"/>
            <w:tcMar>
              <w:top w:w="0" w:type="dxa"/>
              <w:left w:w="0" w:type="dxa"/>
              <w:bottom w:w="0" w:type="dxa"/>
              <w:right w:w="0" w:type="dxa"/>
            </w:tcMar>
          </w:tcPr>
          <w:p w:rsidR="00B07A75" w:rsidRDefault="00B07A75" w:rsidP="00D96955">
            <w:pPr>
              <w:spacing w:before="120"/>
            </w:pPr>
          </w:p>
        </w:tc>
      </w:tr>
    </w:tbl>
    <w:p w:rsidR="00787DDC" w:rsidRDefault="00787DDC"/>
    <w:sectPr w:rsidR="00787DDC" w:rsidSect="00D96955">
      <w:pgSz w:w="11907" w:h="16840" w:code="9"/>
      <w:pgMar w:top="720" w:right="562" w:bottom="576" w:left="1699" w:header="288" w:footer="288"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40"/>
  <w:drawingGridVerticalSpacing w:val="381"/>
  <w:displayHorizontalDrawingGridEvery w:val="2"/>
  <w:characterSpacingControl w:val="doNotCompress"/>
  <w:compat/>
  <w:rsids>
    <w:rsidRoot w:val="00B07A75"/>
    <w:rsid w:val="00011B88"/>
    <w:rsid w:val="000228B2"/>
    <w:rsid w:val="000647E1"/>
    <w:rsid w:val="00085D0B"/>
    <w:rsid w:val="00160882"/>
    <w:rsid w:val="00173825"/>
    <w:rsid w:val="001C6B25"/>
    <w:rsid w:val="00281E70"/>
    <w:rsid w:val="003A4739"/>
    <w:rsid w:val="003A58E7"/>
    <w:rsid w:val="003D6179"/>
    <w:rsid w:val="0049455B"/>
    <w:rsid w:val="005F313F"/>
    <w:rsid w:val="0060735B"/>
    <w:rsid w:val="00607ED5"/>
    <w:rsid w:val="006551CD"/>
    <w:rsid w:val="00777EB9"/>
    <w:rsid w:val="00781E80"/>
    <w:rsid w:val="00786EC0"/>
    <w:rsid w:val="00787DDC"/>
    <w:rsid w:val="008F2D73"/>
    <w:rsid w:val="00920F6F"/>
    <w:rsid w:val="00A5776C"/>
    <w:rsid w:val="00A751EA"/>
    <w:rsid w:val="00A9086A"/>
    <w:rsid w:val="00A91B65"/>
    <w:rsid w:val="00AB4F86"/>
    <w:rsid w:val="00AC0074"/>
    <w:rsid w:val="00AC79C2"/>
    <w:rsid w:val="00B07A75"/>
    <w:rsid w:val="00BB1AF5"/>
    <w:rsid w:val="00C26AE8"/>
    <w:rsid w:val="00C3125F"/>
    <w:rsid w:val="00C52EF1"/>
    <w:rsid w:val="00CB3972"/>
    <w:rsid w:val="00D35B3F"/>
    <w:rsid w:val="00D840BF"/>
    <w:rsid w:val="00D96955"/>
    <w:rsid w:val="00DE3238"/>
    <w:rsid w:val="00E43C05"/>
    <w:rsid w:val="00F70956"/>
    <w:rsid w:val="00FC34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7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0268364">
      <w:bodyDiv w:val="1"/>
      <w:marLeft w:val="0"/>
      <w:marRight w:val="0"/>
      <w:marTop w:val="0"/>
      <w:marBottom w:val="0"/>
      <w:divBdr>
        <w:top w:val="none" w:sz="0" w:space="0" w:color="auto"/>
        <w:left w:val="none" w:sz="0" w:space="0" w:color="auto"/>
        <w:bottom w:val="none" w:sz="0" w:space="0" w:color="auto"/>
        <w:right w:val="none" w:sz="0" w:space="0" w:color="auto"/>
      </w:divBdr>
    </w:div>
    <w:div w:id="1911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aicpc</dc:creator>
  <cp:lastModifiedBy>Computer</cp:lastModifiedBy>
  <cp:revision>2</cp:revision>
  <cp:lastPrinted>2018-09-27T10:41:00Z</cp:lastPrinted>
  <dcterms:created xsi:type="dcterms:W3CDTF">2018-11-30T06:08:00Z</dcterms:created>
  <dcterms:modified xsi:type="dcterms:W3CDTF">2018-11-30T06:08:00Z</dcterms:modified>
</cp:coreProperties>
</file>